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594605" w:rsidRPr="00594605" w:rsidRDefault="00AA630C" w:rsidP="00594605">
      <w:pPr>
        <w:jc w:val="center"/>
        <w:rPr>
          <w:sz w:val="40"/>
          <w:szCs w:val="40"/>
        </w:rPr>
      </w:pPr>
      <w:r w:rsidRPr="00AA630C"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614737</wp:posOffset>
            </wp:positionV>
            <wp:extent cx="2922270" cy="4095115"/>
            <wp:effectExtent l="0" t="0" r="0" b="635"/>
            <wp:wrapSquare wrapText="bothSides"/>
            <wp:docPr id="2" name="Billede 2" descr="Krydse, Himmel, Skyer, Christian, Jesus, G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dse, Himmel, Skyer, Christian, Jesus, G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605"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D668FE">
        <w:rPr>
          <w:sz w:val="40"/>
          <w:szCs w:val="40"/>
        </w:rPr>
        <w:t xml:space="preserve"> 11</w:t>
      </w:r>
      <w:r w:rsidR="00A537B5">
        <w:rPr>
          <w:sz w:val="40"/>
          <w:szCs w:val="40"/>
        </w:rPr>
        <w:t>. station</w:t>
      </w:r>
    </w:p>
    <w:p w:rsidR="0001455D" w:rsidRPr="00AA630C" w:rsidRDefault="00AA630C" w:rsidP="00FE4380">
      <w:pPr>
        <w:rPr>
          <w:b/>
          <w:sz w:val="28"/>
          <w:szCs w:val="28"/>
        </w:rPr>
      </w:pPr>
      <w:r w:rsidRPr="00AA630C">
        <w:rPr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524860</wp:posOffset>
                </wp:positionV>
                <wp:extent cx="3929380" cy="4424045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442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C4" w:rsidRPr="002A4E85" w:rsidRDefault="00C649C4" w:rsidP="00C649C4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A4E8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Min Gud, min Gud, hvorfor har du forladt mig?</w:t>
                            </w:r>
                          </w:p>
                          <w:p w:rsidR="00C649C4" w:rsidRPr="002A4E85" w:rsidRDefault="00C649C4" w:rsidP="00C649C4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Sådan råbte Jesus, da han hang på korset. Ordene stammer fra Davids Salme 22, og de er citeret flere gange i Bibelen, hvilket kunne tyde på, at det var en salme, som var kendt. Måske valgte han netop disse ord, fordi de både beskriver hans egen situation, </w:t>
                            </w:r>
                            <w:r w:rsidR="00AA630C">
                              <w:rPr>
                                <w:sz w:val="28"/>
                                <w:szCs w:val="28"/>
                              </w:rPr>
                              <w:t>mens han samtidig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kan gentage ordene på vegne af alle, der har bedt, råbt, grædt eller skreget dem. </w:t>
                            </w:r>
                          </w:p>
                          <w:p w:rsid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var dog ikke det eneste</w:t>
                            </w:r>
                            <w:r w:rsidR="00AA630C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han sagde på korset, og der findes i alt syv korsord, dvs. ting han skal have sagt</w:t>
                            </w:r>
                            <w:r w:rsidR="00AA630C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mens han hang på korset. De seks andre er:</w:t>
                            </w:r>
                          </w:p>
                          <w:p w:rsidR="00C649C4" w:rsidRP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649C4">
                              <w:rPr>
                                <w:sz w:val="28"/>
                                <w:szCs w:val="28"/>
                              </w:rPr>
                              <w:t>"Fader, tilgiv dem, thi de ved ikke, hvad de gør"</w:t>
                            </w:r>
                          </w:p>
                          <w:p w:rsidR="00C649C4" w:rsidRP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649C4">
                              <w:rPr>
                                <w:sz w:val="28"/>
                                <w:szCs w:val="28"/>
                              </w:rPr>
                              <w:t xml:space="preserve">"Sandelig siger jeg dig: I dag skal du være med mig i Paradis" </w:t>
                            </w:r>
                          </w:p>
                          <w:p w:rsidR="00C649C4" w:rsidRP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649C4">
                              <w:rPr>
                                <w:sz w:val="28"/>
                                <w:szCs w:val="28"/>
                              </w:rPr>
                              <w:t xml:space="preserve">"Fader, i dine hænder betror jeg min ånd" </w:t>
                            </w:r>
                          </w:p>
                          <w:p w:rsid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4E85">
                              <w:rPr>
                                <w:sz w:val="28"/>
                                <w:szCs w:val="28"/>
                              </w:rPr>
                              <w:t xml:space="preserve">"Kvinde, der er din søn" - og til disciplen - "Dér er din mor" </w:t>
                            </w:r>
                          </w:p>
                          <w:p w:rsidR="00C649C4" w:rsidRPr="002A4E85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Pr="002A4E85">
                              <w:rPr>
                                <w:sz w:val="28"/>
                                <w:szCs w:val="28"/>
                              </w:rPr>
                              <w:t xml:space="preserve">Jeg tørster" </w:t>
                            </w:r>
                          </w:p>
                          <w:p w:rsid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4E85">
                              <w:rPr>
                                <w:sz w:val="28"/>
                                <w:szCs w:val="28"/>
                              </w:rPr>
                              <w:t xml:space="preserve">"Det er fuldbragt" </w:t>
                            </w:r>
                          </w:p>
                          <w:p w:rsidR="00C649C4" w:rsidRDefault="00C649C4" w:rsidP="00C649C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649C4" w:rsidRDefault="00C64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36.45pt;margin-top:41.35pt;width:309.4pt;height:34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" stroked="f">
                <v:textbox>
                  <w:txbxContent>
                    <w:p w:rsidR="00C649C4" w:rsidRPr="002A4E85" w:rsidRDefault="00C649C4" w:rsidP="00C649C4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A4E85">
                        <w:rPr>
                          <w:b/>
                          <w:i/>
                          <w:sz w:val="28"/>
                          <w:szCs w:val="28"/>
                        </w:rPr>
                        <w:t>Min Gud, min Gud, hvorfor har du forladt mig?</w:t>
                      </w:r>
                    </w:p>
                    <w:p w:rsidR="00C649C4" w:rsidRPr="002A4E85" w:rsidRDefault="00C649C4" w:rsidP="00C649C4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Sådan råbte Jesus, da han hang på korset. Ordene stammer fra Davids Salme 22, og de er citeret flere gange i Bibelen, hvilket kunne tyde på, at det var en salme, som var kendt. Måske valgte han netop disse ord, fordi de både beskriver hans egen situation, </w:t>
                      </w:r>
                      <w:r w:rsidR="00AA630C">
                        <w:rPr>
                          <w:sz w:val="28"/>
                          <w:szCs w:val="28"/>
                        </w:rPr>
                        <w:t>mens han samtidig</w:t>
                      </w:r>
                      <w:r>
                        <w:rPr>
                          <w:sz w:val="28"/>
                          <w:szCs w:val="28"/>
                        </w:rPr>
                        <w:t xml:space="preserve"> kan gentage ordene på vegne af alle, der har bedt, råbt, grædt eller skreget dem. </w:t>
                      </w:r>
                    </w:p>
                    <w:p w:rsid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Det var dog ikke det eneste</w:t>
                      </w:r>
                      <w:r w:rsidR="00AA630C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han sagde på korset, og der findes i alt syv korsord, dvs. ting han skal have sagt</w:t>
                      </w:r>
                      <w:r w:rsidR="00AA630C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mens han hang på korset. De seks andre er:</w:t>
                      </w:r>
                    </w:p>
                    <w:p w:rsidR="00C649C4" w:rsidRP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649C4">
                        <w:rPr>
                          <w:sz w:val="28"/>
                          <w:szCs w:val="28"/>
                        </w:rPr>
                        <w:t>"Fader, tilgiv dem, thi de ved ikke, hvad de gør"</w:t>
                      </w:r>
                    </w:p>
                    <w:p w:rsidR="00C649C4" w:rsidRP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649C4">
                        <w:rPr>
                          <w:sz w:val="28"/>
                          <w:szCs w:val="28"/>
                        </w:rPr>
                        <w:t xml:space="preserve">"Sandelig siger jeg dig: I dag skal du være med mig i Paradis" </w:t>
                      </w:r>
                    </w:p>
                    <w:p w:rsidR="00C649C4" w:rsidRP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649C4">
                        <w:rPr>
                          <w:sz w:val="28"/>
                          <w:szCs w:val="28"/>
                        </w:rPr>
                        <w:t xml:space="preserve">"Fader, i dine hænder betror jeg min ånd" </w:t>
                      </w:r>
                    </w:p>
                    <w:p w:rsid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A4E85">
                        <w:rPr>
                          <w:sz w:val="28"/>
                          <w:szCs w:val="28"/>
                        </w:rPr>
                        <w:t xml:space="preserve">"Kvinde, der er din søn" - og til disciplen - "Dér er din mor" </w:t>
                      </w:r>
                    </w:p>
                    <w:p w:rsidR="00C649C4" w:rsidRPr="002A4E85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”</w:t>
                      </w:r>
                      <w:r w:rsidRPr="002A4E85">
                        <w:rPr>
                          <w:sz w:val="28"/>
                          <w:szCs w:val="28"/>
                        </w:rPr>
                        <w:t xml:space="preserve">Jeg tørster" </w:t>
                      </w:r>
                    </w:p>
                    <w:p w:rsid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A4E85">
                        <w:rPr>
                          <w:sz w:val="28"/>
                          <w:szCs w:val="28"/>
                        </w:rPr>
                        <w:t xml:space="preserve">"Det er fuldbragt" </w:t>
                      </w:r>
                    </w:p>
                    <w:p w:rsidR="00C649C4" w:rsidRDefault="00C649C4" w:rsidP="00C649C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649C4" w:rsidRDefault="00C649C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  <w:t xml:space="preserve">  </w:t>
      </w:r>
      <w:bookmarkStart w:id="0" w:name="_GoBack"/>
      <w:bookmarkEnd w:id="0"/>
      <w:r w:rsidR="00D668FE" w:rsidRPr="00AA630C">
        <w:rPr>
          <w:b/>
          <w:sz w:val="28"/>
          <w:szCs w:val="28"/>
        </w:rPr>
        <w:t xml:space="preserve">Jesus bliver korsfæstet </w:t>
      </w:r>
    </w:p>
    <w:p w:rsidR="0001455D" w:rsidRDefault="0001455D" w:rsidP="00C649C4">
      <w:pPr>
        <w:spacing w:after="0" w:line="240" w:lineRule="auto"/>
        <w:ind w:left="3912"/>
        <w:rPr>
          <w:sz w:val="28"/>
          <w:szCs w:val="28"/>
        </w:rPr>
      </w:pPr>
    </w:p>
    <w:p w:rsidR="0001455D" w:rsidRDefault="0001455D" w:rsidP="00A537B5">
      <w:pPr>
        <w:spacing w:after="0" w:line="240" w:lineRule="auto"/>
        <w:rPr>
          <w:sz w:val="28"/>
          <w:szCs w:val="28"/>
        </w:rPr>
      </w:pPr>
    </w:p>
    <w:p w:rsidR="0001455D" w:rsidRDefault="0001455D" w:rsidP="00A537B5">
      <w:pPr>
        <w:spacing w:after="0" w:line="240" w:lineRule="auto"/>
        <w:rPr>
          <w:sz w:val="28"/>
          <w:szCs w:val="28"/>
        </w:rPr>
      </w:pPr>
    </w:p>
    <w:p w:rsidR="00C649C4" w:rsidRPr="00AA630C" w:rsidRDefault="00AA630C" w:rsidP="00AA630C">
      <w:pPr>
        <w:spacing w:after="0" w:line="240" w:lineRule="auto"/>
        <w:rPr>
          <w:b/>
          <w:sz w:val="28"/>
          <w:szCs w:val="28"/>
        </w:rPr>
      </w:pPr>
      <w:r w:rsidRPr="00A537B5">
        <w:rPr>
          <w:noProof/>
          <w:lang w:eastAsia="da-DK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1783571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6A2" w:rsidRPr="00AA630C">
        <w:rPr>
          <w:b/>
          <w:sz w:val="28"/>
          <w:szCs w:val="28"/>
        </w:rPr>
        <w:t>Overvejelse</w:t>
      </w:r>
      <w:r w:rsidR="0001455D" w:rsidRPr="00AA630C">
        <w:rPr>
          <w:b/>
          <w:sz w:val="28"/>
          <w:szCs w:val="28"/>
        </w:rPr>
        <w:t>r</w:t>
      </w:r>
      <w:r w:rsidR="001266A2" w:rsidRPr="00AA630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br/>
      </w:r>
      <w:r w:rsidR="00334005">
        <w:rPr>
          <w:noProof/>
          <w:lang w:eastAsia="da-D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5198110</wp:posOffset>
            </wp:positionH>
            <wp:positionV relativeFrom="paragraph">
              <wp:posOffset>1569085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E85">
        <w:rPr>
          <w:sz w:val="28"/>
          <w:szCs w:val="28"/>
        </w:rPr>
        <w:t>Hvad betyder et kors for dig?</w:t>
      </w:r>
      <w:r w:rsidR="0001455D" w:rsidRPr="0001455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649C4">
        <w:rPr>
          <w:sz w:val="28"/>
          <w:szCs w:val="28"/>
        </w:rPr>
        <w:t>Har du et</w:t>
      </w:r>
      <w:r>
        <w:rPr>
          <w:sz w:val="28"/>
          <w:szCs w:val="28"/>
        </w:rPr>
        <w:t xml:space="preserve"> kors, som du går med? Hvis</w:t>
      </w:r>
      <w:r w:rsidR="00C649C4">
        <w:rPr>
          <w:sz w:val="28"/>
          <w:szCs w:val="28"/>
        </w:rPr>
        <w:t xml:space="preserve"> ja, kan du huske</w:t>
      </w:r>
      <w:r>
        <w:rPr>
          <w:sz w:val="28"/>
          <w:szCs w:val="28"/>
        </w:rPr>
        <w:t>,</w:t>
      </w:r>
      <w:r w:rsidR="00C649C4">
        <w:rPr>
          <w:sz w:val="28"/>
          <w:szCs w:val="28"/>
        </w:rPr>
        <w:t xml:space="preserve"> hvornår du fik det?</w:t>
      </w:r>
      <w:r w:rsidR="0001455D" w:rsidRPr="0001455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649C4">
        <w:rPr>
          <w:sz w:val="28"/>
          <w:szCs w:val="28"/>
        </w:rPr>
        <w:t>Er der et af de syv korsord, der giver særlig god mening for dig?</w:t>
      </w:r>
    </w:p>
    <w:sectPr w:rsidR="00C649C4" w:rsidRPr="00AA630C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2A5F"/>
    <w:multiLevelType w:val="hybridMultilevel"/>
    <w:tmpl w:val="702E1F52"/>
    <w:lvl w:ilvl="0" w:tplc="07DA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2176"/>
    <w:multiLevelType w:val="hybridMultilevel"/>
    <w:tmpl w:val="B9989C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0363"/>
    <w:multiLevelType w:val="hybridMultilevel"/>
    <w:tmpl w:val="13CA8E46"/>
    <w:lvl w:ilvl="0" w:tplc="B45EE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F39"/>
    <w:multiLevelType w:val="hybridMultilevel"/>
    <w:tmpl w:val="7968F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01455D"/>
    <w:rsid w:val="000E3BF7"/>
    <w:rsid w:val="000F2131"/>
    <w:rsid w:val="0012048C"/>
    <w:rsid w:val="001266A2"/>
    <w:rsid w:val="0014449B"/>
    <w:rsid w:val="002A4E85"/>
    <w:rsid w:val="002D68AB"/>
    <w:rsid w:val="00334005"/>
    <w:rsid w:val="003664F1"/>
    <w:rsid w:val="003D7602"/>
    <w:rsid w:val="004054A1"/>
    <w:rsid w:val="004C4D8F"/>
    <w:rsid w:val="00594605"/>
    <w:rsid w:val="00662764"/>
    <w:rsid w:val="00693DC7"/>
    <w:rsid w:val="007B3124"/>
    <w:rsid w:val="00843FD8"/>
    <w:rsid w:val="008F6B77"/>
    <w:rsid w:val="008F74D4"/>
    <w:rsid w:val="00911176"/>
    <w:rsid w:val="00946A89"/>
    <w:rsid w:val="00961C07"/>
    <w:rsid w:val="009E66D1"/>
    <w:rsid w:val="009F1037"/>
    <w:rsid w:val="00A537B5"/>
    <w:rsid w:val="00A64C2D"/>
    <w:rsid w:val="00A67997"/>
    <w:rsid w:val="00AA630C"/>
    <w:rsid w:val="00AB5558"/>
    <w:rsid w:val="00AF5B3A"/>
    <w:rsid w:val="00B11188"/>
    <w:rsid w:val="00B66E9C"/>
    <w:rsid w:val="00BA7D73"/>
    <w:rsid w:val="00C044BC"/>
    <w:rsid w:val="00C3088D"/>
    <w:rsid w:val="00C348DC"/>
    <w:rsid w:val="00C63B2E"/>
    <w:rsid w:val="00C649C4"/>
    <w:rsid w:val="00C66AB8"/>
    <w:rsid w:val="00CF17AF"/>
    <w:rsid w:val="00D417BA"/>
    <w:rsid w:val="00D668FE"/>
    <w:rsid w:val="00D9098E"/>
    <w:rsid w:val="00E44829"/>
    <w:rsid w:val="00FE4380"/>
    <w:rsid w:val="00FF45C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38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21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183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0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55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79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651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16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3</cp:revision>
  <dcterms:created xsi:type="dcterms:W3CDTF">2020-04-01T17:08:00Z</dcterms:created>
  <dcterms:modified xsi:type="dcterms:W3CDTF">2020-04-01T20:52:00Z</dcterms:modified>
</cp:coreProperties>
</file>