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A2" w:rsidRDefault="004B34A2">
      <w:pPr>
        <w:rPr>
          <w:sz w:val="48"/>
          <w:szCs w:val="48"/>
        </w:rPr>
      </w:pPr>
      <w:bookmarkStart w:id="0" w:name="_GoBack"/>
      <w:bookmarkEnd w:id="0"/>
      <w:r w:rsidRPr="004B34A2">
        <w:rPr>
          <w:rFonts w:ascii="Joanna MT Std" w:hAnsi="Joanna MT Std"/>
          <w:noProof/>
          <w:sz w:val="48"/>
          <w:szCs w:val="48"/>
          <w:lang w:eastAsia="da-DK"/>
        </w:rPr>
        <w:drawing>
          <wp:anchor distT="0" distB="0" distL="114300" distR="114300" simplePos="0" relativeHeight="251659264" behindDoc="0" locked="0" layoutInCell="1" allowOverlap="1" wp14:anchorId="25EF9EE8" wp14:editId="74AFEB77">
            <wp:simplePos x="0" y="0"/>
            <wp:positionH relativeFrom="margin">
              <wp:align>left</wp:align>
            </wp:positionH>
            <wp:positionV relativeFrom="paragraph">
              <wp:posOffset>7620</wp:posOffset>
            </wp:positionV>
            <wp:extent cx="1170000" cy="1375200"/>
            <wp:effectExtent l="0" t="0" r="0" b="0"/>
            <wp:wrapSquare wrapText="bothSides"/>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ebefont_180527_kimbrostrom.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170000" cy="1375200"/>
                    </a:xfrm>
                    <a:prstGeom prst="rect">
                      <a:avLst/>
                    </a:prstGeom>
                  </pic:spPr>
                </pic:pic>
              </a:graphicData>
            </a:graphic>
            <wp14:sizeRelH relativeFrom="margin">
              <wp14:pctWidth>0</wp14:pctWidth>
            </wp14:sizeRelH>
            <wp14:sizeRelV relativeFrom="margin">
              <wp14:pctHeight>0</wp14:pctHeight>
            </wp14:sizeRelV>
          </wp:anchor>
        </w:drawing>
      </w:r>
    </w:p>
    <w:p w:rsidR="004B34A2" w:rsidRDefault="004B34A2">
      <w:pPr>
        <w:rPr>
          <w:sz w:val="48"/>
          <w:szCs w:val="48"/>
        </w:rPr>
        <w:sectPr w:rsidR="004B34A2" w:rsidSect="00BD0990">
          <w:pgSz w:w="11906" w:h="16838"/>
          <w:pgMar w:top="720" w:right="720" w:bottom="720" w:left="720" w:header="708" w:footer="708" w:gutter="0"/>
          <w:cols w:space="708"/>
          <w:docGrid w:linePitch="360"/>
        </w:sectPr>
      </w:pPr>
      <w:r w:rsidRPr="004B34A2">
        <w:rPr>
          <w:sz w:val="48"/>
          <w:szCs w:val="48"/>
        </w:rPr>
        <w:t>Døbefonten</w:t>
      </w:r>
      <w:r w:rsidR="00C27F64">
        <w:rPr>
          <w:sz w:val="48"/>
          <w:szCs w:val="48"/>
        </w:rPr>
        <w:t xml:space="preserve"> </w:t>
      </w:r>
    </w:p>
    <w:p w:rsidR="004B34A2" w:rsidRDefault="004B34A2">
      <w:pPr>
        <w:rPr>
          <w:sz w:val="48"/>
          <w:szCs w:val="48"/>
        </w:rPr>
      </w:pPr>
    </w:p>
    <w:p w:rsidR="004B34A2" w:rsidRDefault="004B34A2">
      <w:pPr>
        <w:rPr>
          <w:sz w:val="48"/>
          <w:szCs w:val="48"/>
        </w:rPr>
        <w:sectPr w:rsidR="004B34A2" w:rsidSect="004B34A2">
          <w:type w:val="continuous"/>
          <w:pgSz w:w="11906" w:h="16838"/>
          <w:pgMar w:top="1701" w:right="1134" w:bottom="1701" w:left="1134" w:header="708" w:footer="708" w:gutter="0"/>
          <w:cols w:num="2" w:space="708"/>
          <w:docGrid w:linePitch="360"/>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B34A2" w:rsidTr="006F3E02">
        <w:tc>
          <w:tcPr>
            <w:tcW w:w="4814" w:type="dxa"/>
          </w:tcPr>
          <w:p w:rsidR="004B34A2" w:rsidRDefault="004B34A2">
            <w:pPr>
              <w:rPr>
                <w:sz w:val="48"/>
                <w:szCs w:val="48"/>
              </w:rPr>
            </w:pPr>
            <w:r>
              <w:rPr>
                <w:sz w:val="48"/>
                <w:szCs w:val="48"/>
              </w:rPr>
              <w:t>Historie</w:t>
            </w:r>
          </w:p>
          <w:p w:rsidR="004B34A2" w:rsidRDefault="004B34A2">
            <w:pPr>
              <w:rPr>
                <w:sz w:val="48"/>
                <w:szCs w:val="48"/>
              </w:rPr>
            </w:pPr>
          </w:p>
          <w:p w:rsidR="00D72E53" w:rsidRDefault="00051372">
            <w:pPr>
              <w:rPr>
                <w:sz w:val="28"/>
                <w:szCs w:val="28"/>
              </w:rPr>
            </w:pPr>
            <w:r w:rsidRPr="006F3E02">
              <w:rPr>
                <w:sz w:val="28"/>
                <w:szCs w:val="28"/>
              </w:rPr>
              <w:t>Døbefonten har en historie. Mange gange er fadets historie en anden end selve fontens historie. Nog</w:t>
            </w:r>
            <w:r w:rsidR="00975FBF">
              <w:rPr>
                <w:sz w:val="28"/>
                <w:szCs w:val="28"/>
              </w:rPr>
              <w:t>le dåbsfade</w:t>
            </w:r>
            <w:r w:rsidRPr="006F3E02">
              <w:rPr>
                <w:sz w:val="28"/>
                <w:szCs w:val="28"/>
              </w:rPr>
              <w:t xml:space="preserve"> er lavet af lokale håndværkere eller kunstnere. Andre er gået i arv fra kirke til kirke. </w:t>
            </w:r>
          </w:p>
          <w:p w:rsidR="00D72E53" w:rsidRDefault="00D72E53">
            <w:pPr>
              <w:rPr>
                <w:sz w:val="28"/>
                <w:szCs w:val="28"/>
              </w:rPr>
            </w:pPr>
          </w:p>
          <w:p w:rsidR="004B34A2" w:rsidRPr="006F3E02" w:rsidRDefault="004B34A2">
            <w:pPr>
              <w:rPr>
                <w:sz w:val="28"/>
                <w:szCs w:val="28"/>
              </w:rPr>
            </w:pPr>
            <w:r w:rsidRPr="006F3E02">
              <w:rPr>
                <w:sz w:val="28"/>
                <w:szCs w:val="28"/>
              </w:rPr>
              <w:t xml:space="preserve">Døbefonten i Heden Kirke </w:t>
            </w:r>
            <w:r w:rsidR="00051372" w:rsidRPr="006F3E02">
              <w:rPr>
                <w:sz w:val="28"/>
                <w:szCs w:val="28"/>
              </w:rPr>
              <w:t>er en skål fra IKEA med navnet: ”Stockholm” med en glasindsats fra 2019</w:t>
            </w:r>
            <w:r w:rsidR="00975FBF">
              <w:rPr>
                <w:sz w:val="28"/>
                <w:szCs w:val="28"/>
              </w:rPr>
              <w:t>.</w:t>
            </w:r>
          </w:p>
          <w:p w:rsidR="00051372" w:rsidRPr="006F3E02" w:rsidRDefault="00051372">
            <w:pPr>
              <w:rPr>
                <w:sz w:val="28"/>
                <w:szCs w:val="28"/>
              </w:rPr>
            </w:pPr>
          </w:p>
          <w:p w:rsidR="00051372" w:rsidRPr="006F3E02" w:rsidRDefault="00051372">
            <w:pPr>
              <w:rPr>
                <w:rFonts w:cstheme="minorHAnsi"/>
                <w:color w:val="000000"/>
                <w:sz w:val="28"/>
                <w:szCs w:val="28"/>
                <w:shd w:val="clear" w:color="auto" w:fill="FFFFFF"/>
              </w:rPr>
            </w:pPr>
            <w:r w:rsidRPr="006F3E02">
              <w:rPr>
                <w:sz w:val="28"/>
                <w:szCs w:val="28"/>
              </w:rPr>
              <w:t>Har kirken en gammel d</w:t>
            </w:r>
            <w:r w:rsidR="00210C87" w:rsidRPr="006F3E02">
              <w:rPr>
                <w:sz w:val="28"/>
                <w:szCs w:val="28"/>
              </w:rPr>
              <w:t>øbefont findes den muligvis beskrevet i værket ”</w:t>
            </w:r>
            <w:r w:rsidR="00210C87" w:rsidRPr="006F3E02">
              <w:rPr>
                <w:rFonts w:cstheme="minorHAnsi"/>
                <w:color w:val="000000"/>
                <w:sz w:val="28"/>
                <w:szCs w:val="28"/>
                <w:shd w:val="clear" w:color="auto" w:fill="FFFFFF"/>
              </w:rPr>
              <w:t>Danmarks middelalderlige døbefonte” fra 1941</w:t>
            </w:r>
            <w:r w:rsidR="00975FBF">
              <w:rPr>
                <w:rFonts w:cstheme="minorHAnsi"/>
                <w:color w:val="000000"/>
                <w:sz w:val="28"/>
                <w:szCs w:val="28"/>
                <w:shd w:val="clear" w:color="auto" w:fill="FFFFFF"/>
              </w:rPr>
              <w:t>.</w:t>
            </w:r>
          </w:p>
          <w:p w:rsidR="00210C87" w:rsidRPr="006F3E02" w:rsidRDefault="00210C87">
            <w:pPr>
              <w:rPr>
                <w:rFonts w:cstheme="minorHAnsi"/>
                <w:color w:val="000000"/>
                <w:sz w:val="28"/>
                <w:szCs w:val="28"/>
                <w:shd w:val="clear" w:color="auto" w:fill="FFFFFF"/>
              </w:rPr>
            </w:pPr>
          </w:p>
          <w:p w:rsidR="00BD0990" w:rsidRPr="006F3E02" w:rsidRDefault="00210C87">
            <w:pPr>
              <w:rPr>
                <w:rFonts w:cstheme="minorHAnsi"/>
                <w:color w:val="000000"/>
                <w:sz w:val="28"/>
                <w:szCs w:val="28"/>
                <w:shd w:val="clear" w:color="auto" w:fill="FFFFFF"/>
              </w:rPr>
            </w:pPr>
            <w:r w:rsidRPr="006F3E02">
              <w:rPr>
                <w:rFonts w:cstheme="minorHAnsi"/>
                <w:color w:val="000000"/>
                <w:sz w:val="28"/>
                <w:szCs w:val="28"/>
                <w:shd w:val="clear" w:color="auto" w:fill="FFFFFF"/>
              </w:rPr>
              <w:t xml:space="preserve">Døbefonte </w:t>
            </w:r>
            <w:r w:rsidR="00BD0990" w:rsidRPr="006F3E02">
              <w:rPr>
                <w:rFonts w:cstheme="minorHAnsi"/>
                <w:color w:val="000000"/>
                <w:sz w:val="28"/>
                <w:szCs w:val="28"/>
                <w:shd w:val="clear" w:color="auto" w:fill="FFFFFF"/>
              </w:rPr>
              <w:t>står i dag ”oppe” i kirken og tæt på både alter og prædikestol. Den kan dog stå både til høj</w:t>
            </w:r>
            <w:r w:rsidR="00975FBF">
              <w:rPr>
                <w:rFonts w:cstheme="minorHAnsi"/>
                <w:color w:val="000000"/>
                <w:sz w:val="28"/>
                <w:szCs w:val="28"/>
                <w:shd w:val="clear" w:color="auto" w:fill="FFFFFF"/>
              </w:rPr>
              <w:t>r</w:t>
            </w:r>
            <w:r w:rsidR="00BD0990" w:rsidRPr="006F3E02">
              <w:rPr>
                <w:rFonts w:cstheme="minorHAnsi"/>
                <w:color w:val="000000"/>
                <w:sz w:val="28"/>
                <w:szCs w:val="28"/>
                <w:shd w:val="clear" w:color="auto" w:fill="FFFFFF"/>
              </w:rPr>
              <w:t>e og til venstre for alteret. Enkelte steder ses det, at døbefonten er trukket lidt væk alteret, og nogle steder findes der li</w:t>
            </w:r>
            <w:r w:rsidR="00975FBF">
              <w:rPr>
                <w:rFonts w:cstheme="minorHAnsi"/>
                <w:color w:val="000000"/>
                <w:sz w:val="28"/>
                <w:szCs w:val="28"/>
                <w:shd w:val="clear" w:color="auto" w:fill="FFFFFF"/>
              </w:rPr>
              <w:t>gefrem en slags ”</w:t>
            </w:r>
            <w:proofErr w:type="spellStart"/>
            <w:r w:rsidR="00975FBF">
              <w:rPr>
                <w:rFonts w:cstheme="minorHAnsi"/>
                <w:color w:val="000000"/>
                <w:sz w:val="28"/>
                <w:szCs w:val="28"/>
                <w:shd w:val="clear" w:color="auto" w:fill="FFFFFF"/>
              </w:rPr>
              <w:t>baptisterium</w:t>
            </w:r>
            <w:proofErr w:type="spellEnd"/>
            <w:r w:rsidR="00975FBF">
              <w:rPr>
                <w:rFonts w:cstheme="minorHAnsi"/>
                <w:color w:val="000000"/>
                <w:sz w:val="28"/>
                <w:szCs w:val="28"/>
                <w:shd w:val="clear" w:color="auto" w:fill="FFFFFF"/>
              </w:rPr>
              <w:t>”</w:t>
            </w:r>
            <w:r w:rsidR="00BD0990" w:rsidRPr="006F3E02">
              <w:rPr>
                <w:rFonts w:cstheme="minorHAnsi"/>
                <w:color w:val="000000"/>
                <w:sz w:val="28"/>
                <w:szCs w:val="28"/>
                <w:shd w:val="clear" w:color="auto" w:fill="FFFFFF"/>
              </w:rPr>
              <w:t xml:space="preserve"> - et særligt område i kirken</w:t>
            </w:r>
            <w:r w:rsidR="00EF6E32">
              <w:rPr>
                <w:rFonts w:cstheme="minorHAnsi"/>
                <w:color w:val="000000"/>
                <w:sz w:val="28"/>
                <w:szCs w:val="28"/>
                <w:shd w:val="clear" w:color="auto" w:fill="FFFFFF"/>
              </w:rPr>
              <w:t>,</w:t>
            </w:r>
            <w:r w:rsidR="00BD0990" w:rsidRPr="006F3E02">
              <w:rPr>
                <w:rFonts w:cstheme="minorHAnsi"/>
                <w:color w:val="000000"/>
                <w:sz w:val="28"/>
                <w:szCs w:val="28"/>
                <w:shd w:val="clear" w:color="auto" w:fill="FFFFFF"/>
              </w:rPr>
              <w:t xml:space="preserve"> hvor </w:t>
            </w:r>
            <w:r w:rsidR="00EF6E32" w:rsidRPr="006F3E02">
              <w:rPr>
                <w:rFonts w:cstheme="minorHAnsi"/>
                <w:color w:val="000000"/>
                <w:sz w:val="28"/>
                <w:szCs w:val="28"/>
                <w:shd w:val="clear" w:color="auto" w:fill="FFFFFF"/>
              </w:rPr>
              <w:t>døbefonten</w:t>
            </w:r>
            <w:r w:rsidR="00BD0990" w:rsidRPr="006F3E02">
              <w:rPr>
                <w:rFonts w:cstheme="minorHAnsi"/>
                <w:color w:val="000000"/>
                <w:sz w:val="28"/>
                <w:szCs w:val="28"/>
                <w:shd w:val="clear" w:color="auto" w:fill="FFFFFF"/>
              </w:rPr>
              <w:t xml:space="preserve"> står lidt for sig selv. Læs evt. mere på:</w:t>
            </w:r>
          </w:p>
          <w:p w:rsidR="00210C87" w:rsidRPr="00EF6E32" w:rsidRDefault="00661A4E">
            <w:pPr>
              <w:rPr>
                <w:rFonts w:cstheme="minorHAnsi"/>
                <w:color w:val="000000"/>
                <w:sz w:val="28"/>
                <w:szCs w:val="28"/>
                <w:shd w:val="clear" w:color="auto" w:fill="FFFFFF"/>
              </w:rPr>
            </w:pPr>
            <w:hyperlink r:id="rId6" w:history="1">
              <w:r w:rsidR="00210C87" w:rsidRPr="00EF6E32">
                <w:rPr>
                  <w:rStyle w:val="Hyperlink"/>
                  <w:sz w:val="28"/>
                  <w:szCs w:val="28"/>
                </w:rPr>
                <w:t>http://kirkearkitektur.dk/rummets-geografi/doebefont/</w:t>
              </w:r>
            </w:hyperlink>
          </w:p>
          <w:p w:rsidR="00051372" w:rsidRDefault="00051372">
            <w:pPr>
              <w:rPr>
                <w:sz w:val="32"/>
                <w:szCs w:val="32"/>
              </w:rPr>
            </w:pPr>
          </w:p>
          <w:p w:rsidR="00051372" w:rsidRPr="004B34A2" w:rsidRDefault="00051372">
            <w:pPr>
              <w:rPr>
                <w:sz w:val="32"/>
                <w:szCs w:val="32"/>
              </w:rPr>
            </w:pPr>
          </w:p>
        </w:tc>
        <w:tc>
          <w:tcPr>
            <w:tcW w:w="4814" w:type="dxa"/>
          </w:tcPr>
          <w:p w:rsidR="004B34A2" w:rsidRDefault="004B34A2">
            <w:pPr>
              <w:rPr>
                <w:sz w:val="48"/>
                <w:szCs w:val="48"/>
              </w:rPr>
            </w:pPr>
            <w:r>
              <w:rPr>
                <w:sz w:val="48"/>
                <w:szCs w:val="48"/>
              </w:rPr>
              <w:t>Overvejelse</w:t>
            </w:r>
          </w:p>
          <w:p w:rsidR="00BD0990" w:rsidRDefault="00BD0990">
            <w:pPr>
              <w:rPr>
                <w:sz w:val="48"/>
                <w:szCs w:val="48"/>
              </w:rPr>
            </w:pPr>
          </w:p>
          <w:p w:rsidR="00BD0990" w:rsidRPr="006F3E02" w:rsidRDefault="009C0340" w:rsidP="009C0340">
            <w:pPr>
              <w:rPr>
                <w:rFonts w:cstheme="minorHAnsi"/>
                <w:sz w:val="28"/>
                <w:szCs w:val="28"/>
              </w:rPr>
            </w:pPr>
            <w:r w:rsidRPr="006F3E02">
              <w:rPr>
                <w:rFonts w:cstheme="minorHAnsi"/>
                <w:sz w:val="28"/>
                <w:szCs w:val="28"/>
              </w:rPr>
              <w:t xml:space="preserve">En del danskere kan huske deres dåb. Nogen af dem, fordi de tilhører en kirke, der </w:t>
            </w:r>
            <w:r w:rsidR="00EF6E32">
              <w:rPr>
                <w:rFonts w:cstheme="minorHAnsi"/>
                <w:sz w:val="28"/>
                <w:szCs w:val="28"/>
              </w:rPr>
              <w:t>vælger</w:t>
            </w:r>
            <w:r w:rsidRPr="006F3E02">
              <w:rPr>
                <w:rFonts w:cstheme="minorHAnsi"/>
                <w:sz w:val="28"/>
                <w:szCs w:val="28"/>
              </w:rPr>
              <w:t xml:space="preserve"> voksendåb. Folkekirken døber og</w:t>
            </w:r>
            <w:r w:rsidR="00EF6E32">
              <w:rPr>
                <w:rFonts w:cstheme="minorHAnsi"/>
                <w:sz w:val="28"/>
                <w:szCs w:val="28"/>
              </w:rPr>
              <w:t>så mange ved andet end barnedåb:</w:t>
            </w:r>
            <w:r w:rsidRPr="006F3E02">
              <w:rPr>
                <w:rFonts w:cstheme="minorHAnsi"/>
                <w:sz w:val="28"/>
                <w:szCs w:val="28"/>
              </w:rPr>
              <w:t xml:space="preserve"> Store børn, konfirmander, unge mennesker, voksne og ældre. Det sker om søndagen</w:t>
            </w:r>
            <w:r w:rsidR="00EF6E32">
              <w:rPr>
                <w:rFonts w:cstheme="minorHAnsi"/>
                <w:sz w:val="28"/>
                <w:szCs w:val="28"/>
              </w:rPr>
              <w:t>, men</w:t>
            </w:r>
            <w:r w:rsidRPr="006F3E02">
              <w:rPr>
                <w:rFonts w:cstheme="minorHAnsi"/>
                <w:sz w:val="28"/>
                <w:szCs w:val="28"/>
              </w:rPr>
              <w:t xml:space="preserve"> også ved særlige dåbsgudstjenester, på spejderlejre eller ved Drop In dåb.</w:t>
            </w:r>
          </w:p>
          <w:p w:rsidR="009C0340" w:rsidRPr="006F3E02" w:rsidRDefault="009C0340" w:rsidP="009C0340">
            <w:pPr>
              <w:rPr>
                <w:rFonts w:cstheme="minorHAnsi"/>
                <w:sz w:val="28"/>
                <w:szCs w:val="28"/>
              </w:rPr>
            </w:pPr>
          </w:p>
          <w:p w:rsidR="009C0340" w:rsidRPr="006F3E02" w:rsidRDefault="009C0340" w:rsidP="009C0340">
            <w:pPr>
              <w:rPr>
                <w:rFonts w:cstheme="minorHAnsi"/>
                <w:sz w:val="28"/>
                <w:szCs w:val="28"/>
              </w:rPr>
            </w:pPr>
            <w:r w:rsidRPr="006F3E02">
              <w:rPr>
                <w:rFonts w:cstheme="minorHAnsi"/>
                <w:sz w:val="28"/>
                <w:szCs w:val="28"/>
              </w:rPr>
              <w:t>Jesus blev d</w:t>
            </w:r>
            <w:r w:rsidR="00EF6E32">
              <w:rPr>
                <w:rFonts w:cstheme="minorHAnsi"/>
                <w:sz w:val="28"/>
                <w:szCs w:val="28"/>
              </w:rPr>
              <w:t>øbt i Jordanfloden af Johannes D</w:t>
            </w:r>
            <w:r w:rsidRPr="006F3E02">
              <w:rPr>
                <w:rFonts w:cstheme="minorHAnsi"/>
                <w:sz w:val="28"/>
                <w:szCs w:val="28"/>
              </w:rPr>
              <w:t>øberen, men hvordan er det med dig og din dåb?</w:t>
            </w:r>
            <w:r w:rsidR="006F3E02" w:rsidRPr="006F3E02">
              <w:rPr>
                <w:rFonts w:cstheme="minorHAnsi"/>
                <w:sz w:val="28"/>
                <w:szCs w:val="28"/>
              </w:rPr>
              <w:t xml:space="preserve"> </w:t>
            </w:r>
          </w:p>
          <w:p w:rsidR="009C0340" w:rsidRPr="006F3E02" w:rsidRDefault="009C0340" w:rsidP="009C0340">
            <w:pPr>
              <w:rPr>
                <w:rFonts w:cstheme="minorHAnsi"/>
                <w:sz w:val="28"/>
                <w:szCs w:val="28"/>
              </w:rPr>
            </w:pPr>
          </w:p>
          <w:p w:rsidR="009C0340" w:rsidRPr="006F3E02" w:rsidRDefault="009C0340" w:rsidP="009C0340">
            <w:pPr>
              <w:rPr>
                <w:rFonts w:cstheme="minorHAnsi"/>
                <w:sz w:val="28"/>
                <w:szCs w:val="28"/>
              </w:rPr>
            </w:pPr>
            <w:r w:rsidRPr="006F3E02">
              <w:rPr>
                <w:rFonts w:cstheme="minorHAnsi"/>
                <w:sz w:val="28"/>
                <w:szCs w:val="28"/>
              </w:rPr>
              <w:t>Hvornår blev du døbt? Og hvor blev du døbt? Kan du selv huske det, eller er du blevet fortalt om dagen? Er der en særlig fortælling knyttet til din dåb?</w:t>
            </w:r>
          </w:p>
          <w:p w:rsidR="006F3E02" w:rsidRPr="006F3E02" w:rsidRDefault="006F3E02" w:rsidP="009C0340">
            <w:pPr>
              <w:rPr>
                <w:rFonts w:cstheme="minorHAnsi"/>
                <w:sz w:val="28"/>
                <w:szCs w:val="28"/>
              </w:rPr>
            </w:pPr>
          </w:p>
          <w:p w:rsidR="006F3E02" w:rsidRPr="006F3E02" w:rsidRDefault="006F3E02" w:rsidP="009C0340">
            <w:pPr>
              <w:rPr>
                <w:rFonts w:cstheme="minorHAnsi"/>
                <w:sz w:val="28"/>
                <w:szCs w:val="28"/>
              </w:rPr>
            </w:pPr>
            <w:r w:rsidRPr="006F3E02">
              <w:rPr>
                <w:rFonts w:cstheme="minorHAnsi"/>
                <w:sz w:val="28"/>
                <w:szCs w:val="28"/>
              </w:rPr>
              <w:t xml:space="preserve">Hvad betyder det for dig at være døbt? </w:t>
            </w:r>
          </w:p>
          <w:p w:rsidR="006F3E02" w:rsidRPr="006F3E02" w:rsidRDefault="006F3E02" w:rsidP="009C0340">
            <w:pPr>
              <w:rPr>
                <w:rFonts w:cstheme="minorHAnsi"/>
                <w:sz w:val="28"/>
                <w:szCs w:val="28"/>
              </w:rPr>
            </w:pPr>
          </w:p>
          <w:p w:rsidR="006F3E02" w:rsidRPr="006F3E02" w:rsidRDefault="006F3E02" w:rsidP="009C0340">
            <w:pPr>
              <w:rPr>
                <w:rFonts w:cstheme="minorHAnsi"/>
                <w:sz w:val="28"/>
                <w:szCs w:val="28"/>
              </w:rPr>
            </w:pPr>
            <w:r w:rsidRPr="006F3E02">
              <w:rPr>
                <w:rFonts w:cstheme="minorHAnsi"/>
                <w:sz w:val="28"/>
                <w:szCs w:val="28"/>
              </w:rPr>
              <w:t xml:space="preserve">Du er velkommen til at </w:t>
            </w:r>
            <w:r w:rsidR="00EF6E32">
              <w:rPr>
                <w:rFonts w:cstheme="minorHAnsi"/>
                <w:sz w:val="28"/>
                <w:szCs w:val="28"/>
              </w:rPr>
              <w:t>røre ved</w:t>
            </w:r>
            <w:r w:rsidRPr="006F3E02">
              <w:rPr>
                <w:rFonts w:cstheme="minorHAnsi"/>
                <w:sz w:val="28"/>
                <w:szCs w:val="28"/>
              </w:rPr>
              <w:t xml:space="preserve"> vandet i døbefonten. Dyb evt. fingrene i vandet og tegn et kors på din pande eller på din hånd.</w:t>
            </w:r>
          </w:p>
          <w:p w:rsidR="006F3E02" w:rsidRPr="006F3E02" w:rsidRDefault="006F3E02" w:rsidP="009C0340">
            <w:pPr>
              <w:rPr>
                <w:rFonts w:cstheme="minorHAnsi"/>
                <w:sz w:val="28"/>
                <w:szCs w:val="28"/>
              </w:rPr>
            </w:pPr>
          </w:p>
          <w:p w:rsidR="009C0340" w:rsidRDefault="006F3E02" w:rsidP="009C0340">
            <w:pPr>
              <w:rPr>
                <w:sz w:val="32"/>
                <w:szCs w:val="32"/>
              </w:rPr>
            </w:pPr>
            <w:r w:rsidRPr="006F3E02">
              <w:rPr>
                <w:rFonts w:cstheme="minorHAnsi"/>
                <w:i/>
                <w:color w:val="000000"/>
                <w:sz w:val="32"/>
                <w:szCs w:val="32"/>
                <w:shd w:val="clear" w:color="auto" w:fill="FFFFFF"/>
              </w:rPr>
              <w:t>Større rigdom, end hvad ord kan rumme, har du givet os ved dåbens gave.</w:t>
            </w:r>
            <w:r w:rsidRPr="006F3E02">
              <w:rPr>
                <w:rFonts w:cstheme="minorHAnsi"/>
                <w:i/>
                <w:color w:val="000000"/>
                <w:sz w:val="32"/>
                <w:szCs w:val="32"/>
              </w:rPr>
              <w:br/>
            </w:r>
            <w:r w:rsidRPr="006F3E02">
              <w:rPr>
                <w:rFonts w:cstheme="minorHAnsi"/>
                <w:i/>
                <w:color w:val="000000"/>
                <w:sz w:val="32"/>
                <w:szCs w:val="32"/>
                <w:shd w:val="clear" w:color="auto" w:fill="FFFFFF"/>
              </w:rPr>
              <w:t xml:space="preserve">Herre, skænk os </w:t>
            </w:r>
            <w:r w:rsidR="00EF6E32">
              <w:rPr>
                <w:rFonts w:cstheme="minorHAnsi"/>
                <w:i/>
                <w:color w:val="000000"/>
                <w:sz w:val="32"/>
                <w:szCs w:val="32"/>
                <w:shd w:val="clear" w:color="auto" w:fill="FFFFFF"/>
              </w:rPr>
              <w:t>troen fuld af glæde!</w:t>
            </w:r>
          </w:p>
          <w:p w:rsidR="009C0340" w:rsidRDefault="006F3E02" w:rsidP="006F3E02">
            <w:pPr>
              <w:jc w:val="right"/>
              <w:rPr>
                <w:sz w:val="32"/>
                <w:szCs w:val="32"/>
              </w:rPr>
            </w:pPr>
            <w:r>
              <w:rPr>
                <w:rFonts w:ascii="Verdana" w:hAnsi="Verdana"/>
                <w:color w:val="000000"/>
                <w:sz w:val="16"/>
                <w:szCs w:val="16"/>
                <w:shd w:val="clear" w:color="auto" w:fill="FFFFFF"/>
              </w:rPr>
              <w:t>Svein Ellingsen 1971.</w:t>
            </w:r>
          </w:p>
          <w:p w:rsidR="009C0340" w:rsidRPr="00BD0990" w:rsidRDefault="009C0340" w:rsidP="009C0340">
            <w:pPr>
              <w:rPr>
                <w:sz w:val="32"/>
                <w:szCs w:val="32"/>
              </w:rPr>
            </w:pPr>
          </w:p>
        </w:tc>
      </w:tr>
    </w:tbl>
    <w:p w:rsidR="006F3E02" w:rsidRDefault="006F3E02" w:rsidP="006F3E02">
      <w:pPr>
        <w:rPr>
          <w:sz w:val="48"/>
          <w:szCs w:val="48"/>
        </w:rPr>
      </w:pPr>
      <w:r w:rsidRPr="00CB1A9B">
        <w:rPr>
          <w:rFonts w:ascii="Joanna MT Std" w:hAnsi="Joanna MT Std"/>
          <w:b/>
          <w:noProof/>
          <w:lang w:eastAsia="da-DK"/>
        </w:rPr>
        <w:lastRenderedPageBreak/>
        <w:drawing>
          <wp:anchor distT="0" distB="0" distL="114300" distR="114300" simplePos="0" relativeHeight="251661312" behindDoc="0" locked="0" layoutInCell="1" allowOverlap="1" wp14:anchorId="4B8F52A0" wp14:editId="5461B3B1">
            <wp:simplePos x="0" y="0"/>
            <wp:positionH relativeFrom="margin">
              <wp:align>left</wp:align>
            </wp:positionH>
            <wp:positionV relativeFrom="paragraph">
              <wp:posOffset>101600</wp:posOffset>
            </wp:positionV>
            <wp:extent cx="1245600" cy="1375200"/>
            <wp:effectExtent l="0" t="0" r="0" b="0"/>
            <wp:wrapSquare wrapText="bothSides"/>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oen_180527_kimbrostr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5600" cy="1375200"/>
                    </a:xfrm>
                    <a:prstGeom prst="rect">
                      <a:avLst/>
                    </a:prstGeom>
                  </pic:spPr>
                </pic:pic>
              </a:graphicData>
            </a:graphic>
            <wp14:sizeRelH relativeFrom="margin">
              <wp14:pctWidth>0</wp14:pctWidth>
            </wp14:sizeRelH>
            <wp14:sizeRelV relativeFrom="margin">
              <wp14:pctHeight>0</wp14:pctHeight>
            </wp14:sizeRelV>
          </wp:anchor>
        </w:drawing>
      </w:r>
    </w:p>
    <w:p w:rsidR="006F3E02" w:rsidRDefault="00C27F64" w:rsidP="006F3E02">
      <w:pPr>
        <w:rPr>
          <w:sz w:val="48"/>
          <w:szCs w:val="48"/>
        </w:rPr>
        <w:sectPr w:rsidR="006F3E02" w:rsidSect="006F3E02">
          <w:type w:val="continuous"/>
          <w:pgSz w:w="11906" w:h="16838"/>
          <w:pgMar w:top="720" w:right="720" w:bottom="720" w:left="720" w:header="708" w:footer="708" w:gutter="0"/>
          <w:cols w:space="708"/>
          <w:docGrid w:linePitch="360"/>
        </w:sectPr>
      </w:pPr>
      <w:r>
        <w:rPr>
          <w:sz w:val="48"/>
          <w:szCs w:val="48"/>
        </w:rPr>
        <w:t xml:space="preserve">Bedested </w:t>
      </w:r>
    </w:p>
    <w:p w:rsidR="006F3E02" w:rsidRDefault="006F3E02" w:rsidP="006F3E02">
      <w:pPr>
        <w:rPr>
          <w:sz w:val="48"/>
          <w:szCs w:val="48"/>
        </w:rPr>
      </w:pPr>
    </w:p>
    <w:p w:rsidR="006F3E02" w:rsidRDefault="006F3E02" w:rsidP="006F3E02">
      <w:pPr>
        <w:rPr>
          <w:sz w:val="48"/>
          <w:szCs w:val="48"/>
        </w:rPr>
        <w:sectPr w:rsidR="006F3E02" w:rsidSect="004B34A2">
          <w:type w:val="continuous"/>
          <w:pgSz w:w="11906" w:h="16838"/>
          <w:pgMar w:top="1701" w:right="1134" w:bottom="1701" w:left="1134" w:header="708" w:footer="708" w:gutter="0"/>
          <w:cols w:num="2" w:space="708"/>
          <w:docGrid w:linePitch="360"/>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3E02" w:rsidTr="00564A90">
        <w:tc>
          <w:tcPr>
            <w:tcW w:w="4814" w:type="dxa"/>
          </w:tcPr>
          <w:p w:rsidR="006F3E02" w:rsidRDefault="006F3E02" w:rsidP="00564A90">
            <w:pPr>
              <w:rPr>
                <w:sz w:val="48"/>
                <w:szCs w:val="48"/>
              </w:rPr>
            </w:pPr>
            <w:r>
              <w:rPr>
                <w:sz w:val="48"/>
                <w:szCs w:val="48"/>
              </w:rPr>
              <w:t>Historie</w:t>
            </w:r>
          </w:p>
          <w:p w:rsidR="006F3E02" w:rsidRDefault="006F3E02" w:rsidP="00564A90">
            <w:pPr>
              <w:rPr>
                <w:sz w:val="48"/>
                <w:szCs w:val="48"/>
              </w:rPr>
            </w:pPr>
          </w:p>
          <w:p w:rsidR="006F3E02" w:rsidRPr="006F3E02" w:rsidRDefault="00364225" w:rsidP="00564A90">
            <w:pPr>
              <w:rPr>
                <w:sz w:val="28"/>
                <w:szCs w:val="28"/>
              </w:rPr>
            </w:pPr>
            <w:r>
              <w:rPr>
                <w:sz w:val="28"/>
                <w:szCs w:val="28"/>
              </w:rPr>
              <w:t>Lysglober er blevet en fast del af kirkelivet i mange kirker. De bliver brugt af besøgende, der kigger forbi på en hverdag, af kirkegængere</w:t>
            </w:r>
            <w:r w:rsidR="00EF6E32">
              <w:rPr>
                <w:sz w:val="28"/>
                <w:szCs w:val="28"/>
              </w:rPr>
              <w:t>,</w:t>
            </w:r>
            <w:r>
              <w:rPr>
                <w:sz w:val="28"/>
                <w:szCs w:val="28"/>
              </w:rPr>
              <w:t xml:space="preserve"> der tænder et lys</w:t>
            </w:r>
            <w:r w:rsidR="00EF6E32">
              <w:rPr>
                <w:sz w:val="28"/>
                <w:szCs w:val="28"/>
              </w:rPr>
              <w:t>,</w:t>
            </w:r>
            <w:r>
              <w:rPr>
                <w:sz w:val="28"/>
                <w:szCs w:val="28"/>
              </w:rPr>
              <w:t xml:space="preserve"> før de deltager i gudstjenester og kirkelige handlinger. Indimellem indgår der lystænding i selve gudstjenesten eller den kirkelige handling og ofte sammen med en opfordring til</w:t>
            </w:r>
            <w:r w:rsidR="00EF6E32">
              <w:rPr>
                <w:sz w:val="28"/>
                <w:szCs w:val="28"/>
              </w:rPr>
              <w:t>,</w:t>
            </w:r>
            <w:r>
              <w:rPr>
                <w:sz w:val="28"/>
                <w:szCs w:val="28"/>
              </w:rPr>
              <w:t xml:space="preserve"> at man knytter en lille bøn til i form af en tak eller bøn om hjælp for nogen, der har det svært</w:t>
            </w:r>
            <w:r w:rsidR="00EF6E32">
              <w:rPr>
                <w:sz w:val="28"/>
                <w:szCs w:val="28"/>
              </w:rPr>
              <w:t>.</w:t>
            </w:r>
          </w:p>
          <w:p w:rsidR="006F3E02" w:rsidRPr="006F3E02" w:rsidRDefault="006F3E02" w:rsidP="00564A90">
            <w:pPr>
              <w:rPr>
                <w:sz w:val="28"/>
                <w:szCs w:val="28"/>
              </w:rPr>
            </w:pPr>
          </w:p>
          <w:p w:rsidR="006F3E02" w:rsidRPr="006F3E02" w:rsidRDefault="00364225" w:rsidP="00564A90">
            <w:pPr>
              <w:rPr>
                <w:rFonts w:cstheme="minorHAnsi"/>
                <w:color w:val="000000"/>
                <w:sz w:val="28"/>
                <w:szCs w:val="28"/>
                <w:shd w:val="clear" w:color="auto" w:fill="FFFFFF"/>
              </w:rPr>
            </w:pPr>
            <w:r>
              <w:rPr>
                <w:sz w:val="28"/>
                <w:szCs w:val="28"/>
              </w:rPr>
              <w:t>Men der findes også andre typer bedesteder i nogle kirker. I forbindelse med Natkirke vil der ofte være et sted med plads til at skrive bønner, og i nog</w:t>
            </w:r>
            <w:r w:rsidR="00EF6E32">
              <w:rPr>
                <w:sz w:val="28"/>
                <w:szCs w:val="28"/>
              </w:rPr>
              <w:t xml:space="preserve">le kirker – særlig i udlandet - </w:t>
            </w:r>
            <w:r>
              <w:rPr>
                <w:sz w:val="28"/>
                <w:szCs w:val="28"/>
              </w:rPr>
              <w:t xml:space="preserve">står der fast et lille </w:t>
            </w:r>
            <w:r w:rsidR="00852F28">
              <w:rPr>
                <w:sz w:val="28"/>
                <w:szCs w:val="28"/>
              </w:rPr>
              <w:t>skrivebord eller lign</w:t>
            </w:r>
            <w:r w:rsidR="00975FBF">
              <w:rPr>
                <w:sz w:val="28"/>
                <w:szCs w:val="28"/>
              </w:rPr>
              <w:t>.</w:t>
            </w:r>
            <w:r w:rsidR="00852F28">
              <w:rPr>
                <w:sz w:val="28"/>
                <w:szCs w:val="28"/>
              </w:rPr>
              <w:t xml:space="preserve"> hvor man kan skrive en bøn, som kan puttes i en æske. </w:t>
            </w:r>
            <w:r>
              <w:rPr>
                <w:sz w:val="28"/>
                <w:szCs w:val="28"/>
              </w:rPr>
              <w:t xml:space="preserve"> </w:t>
            </w:r>
          </w:p>
          <w:p w:rsidR="006F3E02" w:rsidRDefault="006F3E02" w:rsidP="00564A90">
            <w:pPr>
              <w:rPr>
                <w:rFonts w:cstheme="minorHAnsi"/>
                <w:color w:val="000000"/>
                <w:sz w:val="28"/>
                <w:szCs w:val="28"/>
                <w:shd w:val="clear" w:color="auto" w:fill="FFFFFF"/>
              </w:rPr>
            </w:pPr>
          </w:p>
          <w:p w:rsidR="00852F28" w:rsidRPr="006F3E02" w:rsidRDefault="00852F28" w:rsidP="00564A90">
            <w:pPr>
              <w:rPr>
                <w:rFonts w:cstheme="minorHAnsi"/>
                <w:color w:val="000000"/>
                <w:sz w:val="28"/>
                <w:szCs w:val="28"/>
                <w:shd w:val="clear" w:color="auto" w:fill="FFFFFF"/>
              </w:rPr>
            </w:pPr>
            <w:r>
              <w:rPr>
                <w:rFonts w:cstheme="minorHAnsi"/>
                <w:color w:val="000000"/>
                <w:sz w:val="28"/>
                <w:szCs w:val="28"/>
                <w:shd w:val="clear" w:color="auto" w:fill="FFFFFF"/>
              </w:rPr>
              <w:t>I Heden Kirke har vi et bønnetræ. Det er ganske enkelt et lille træ, købt i en haveafdel</w:t>
            </w:r>
            <w:r w:rsidR="00EF6E32">
              <w:rPr>
                <w:rFonts w:cstheme="minorHAnsi"/>
                <w:color w:val="000000"/>
                <w:sz w:val="28"/>
                <w:szCs w:val="28"/>
                <w:shd w:val="clear" w:color="auto" w:fill="FFFFFF"/>
              </w:rPr>
              <w:t>ing. Træet vil efter Himmelske D</w:t>
            </w:r>
            <w:r>
              <w:rPr>
                <w:rFonts w:cstheme="minorHAnsi"/>
                <w:color w:val="000000"/>
                <w:sz w:val="28"/>
                <w:szCs w:val="28"/>
                <w:shd w:val="clear" w:color="auto" w:fill="FFFFFF"/>
              </w:rPr>
              <w:t>age blive plantet i det fri.</w:t>
            </w:r>
          </w:p>
          <w:p w:rsidR="006F3E02" w:rsidRPr="00BD0990" w:rsidRDefault="006F3E02" w:rsidP="00564A90">
            <w:pPr>
              <w:rPr>
                <w:rFonts w:cstheme="minorHAnsi"/>
                <w:color w:val="000000"/>
                <w:sz w:val="32"/>
                <w:szCs w:val="32"/>
                <w:shd w:val="clear" w:color="auto" w:fill="FFFFFF"/>
              </w:rPr>
            </w:pPr>
          </w:p>
          <w:p w:rsidR="006F3E02" w:rsidRDefault="006F3E02" w:rsidP="00564A90">
            <w:pPr>
              <w:rPr>
                <w:sz w:val="32"/>
                <w:szCs w:val="32"/>
              </w:rPr>
            </w:pPr>
          </w:p>
          <w:p w:rsidR="006F3E02" w:rsidRPr="004B34A2" w:rsidRDefault="006F3E02" w:rsidP="00564A90">
            <w:pPr>
              <w:rPr>
                <w:sz w:val="32"/>
                <w:szCs w:val="32"/>
              </w:rPr>
            </w:pPr>
          </w:p>
        </w:tc>
        <w:tc>
          <w:tcPr>
            <w:tcW w:w="4814" w:type="dxa"/>
          </w:tcPr>
          <w:p w:rsidR="006F3E02" w:rsidRDefault="006F3E02" w:rsidP="00564A90">
            <w:pPr>
              <w:rPr>
                <w:sz w:val="48"/>
                <w:szCs w:val="48"/>
              </w:rPr>
            </w:pPr>
            <w:r>
              <w:rPr>
                <w:sz w:val="48"/>
                <w:szCs w:val="48"/>
              </w:rPr>
              <w:t>Overvejelse</w:t>
            </w:r>
          </w:p>
          <w:p w:rsidR="006F3E02" w:rsidRDefault="006F3E02" w:rsidP="00564A90">
            <w:pPr>
              <w:rPr>
                <w:sz w:val="48"/>
                <w:szCs w:val="48"/>
              </w:rPr>
            </w:pPr>
          </w:p>
          <w:p w:rsidR="006F3E02" w:rsidRDefault="00852F28" w:rsidP="00750C88">
            <w:pPr>
              <w:rPr>
                <w:rFonts w:cstheme="minorHAnsi"/>
                <w:sz w:val="28"/>
                <w:szCs w:val="28"/>
              </w:rPr>
            </w:pPr>
            <w:r>
              <w:rPr>
                <w:rFonts w:cstheme="minorHAnsi"/>
                <w:sz w:val="28"/>
                <w:szCs w:val="28"/>
              </w:rPr>
              <w:t xml:space="preserve">Bøn er for nogen en fast og naturlig del af deres liv. Andre har lyst til at bede, men har svært ved at få det gjort. </w:t>
            </w:r>
            <w:r w:rsidR="00750C88">
              <w:rPr>
                <w:rFonts w:cstheme="minorHAnsi"/>
                <w:sz w:val="28"/>
                <w:szCs w:val="28"/>
              </w:rPr>
              <w:t xml:space="preserve">Nogle bønner er ganske korte. Måske blot et ”tak” eller et ”hjælp”. Andre har samtalens form. Og svarene kommer i mange former. </w:t>
            </w:r>
          </w:p>
          <w:p w:rsidR="00750C88" w:rsidRDefault="00750C88" w:rsidP="00750C88">
            <w:pPr>
              <w:rPr>
                <w:rFonts w:cstheme="minorHAnsi"/>
                <w:sz w:val="28"/>
                <w:szCs w:val="28"/>
              </w:rPr>
            </w:pPr>
          </w:p>
          <w:p w:rsidR="00750C88" w:rsidRDefault="00750C88" w:rsidP="00750C88">
            <w:pPr>
              <w:rPr>
                <w:rFonts w:cstheme="minorHAnsi"/>
                <w:sz w:val="28"/>
                <w:szCs w:val="28"/>
              </w:rPr>
            </w:pPr>
            <w:r>
              <w:rPr>
                <w:rFonts w:cstheme="minorHAnsi"/>
                <w:sz w:val="28"/>
                <w:szCs w:val="28"/>
              </w:rPr>
              <w:t xml:space="preserve">I Biblen står der bl.a. om bøn: </w:t>
            </w:r>
            <w:r w:rsidR="00EF6E32">
              <w:rPr>
                <w:rFonts w:cstheme="minorHAnsi"/>
                <w:sz w:val="28"/>
                <w:szCs w:val="28"/>
              </w:rPr>
              <w:t>”</w:t>
            </w:r>
            <w:r w:rsidRPr="00750C88">
              <w:rPr>
                <w:rFonts w:cstheme="minorHAnsi"/>
                <w:sz w:val="28"/>
                <w:szCs w:val="28"/>
              </w:rPr>
              <w:t xml:space="preserve">Bed, så skal der gives jer; søg, så skal I finde; bank på, så skal der lukkes op for jer. For enhver, som beder, får; og den, som søger, finder; og den, som banker på, lukkes der op </w:t>
            </w:r>
            <w:r w:rsidR="00EF6E32" w:rsidRPr="00750C88">
              <w:rPr>
                <w:rFonts w:cstheme="minorHAnsi"/>
                <w:sz w:val="28"/>
                <w:szCs w:val="28"/>
              </w:rPr>
              <w:t>fo</w:t>
            </w:r>
            <w:r w:rsidR="00EF6E32">
              <w:rPr>
                <w:rFonts w:cstheme="minorHAnsi"/>
                <w:sz w:val="28"/>
                <w:szCs w:val="28"/>
              </w:rPr>
              <w:t>r. ”</w:t>
            </w:r>
          </w:p>
          <w:p w:rsidR="00750C88" w:rsidRDefault="00750C88" w:rsidP="00750C88">
            <w:pPr>
              <w:rPr>
                <w:rFonts w:cstheme="minorHAnsi"/>
                <w:sz w:val="28"/>
                <w:szCs w:val="28"/>
              </w:rPr>
            </w:pPr>
          </w:p>
          <w:p w:rsidR="00D72E53" w:rsidRDefault="00D72E53" w:rsidP="00750C88">
            <w:pPr>
              <w:rPr>
                <w:rFonts w:cstheme="minorHAnsi"/>
                <w:sz w:val="28"/>
                <w:szCs w:val="28"/>
              </w:rPr>
            </w:pPr>
            <w:r>
              <w:rPr>
                <w:rFonts w:cstheme="minorHAnsi"/>
                <w:sz w:val="28"/>
                <w:szCs w:val="28"/>
              </w:rPr>
              <w:t>Bøn kan både være noget</w:t>
            </w:r>
            <w:r w:rsidR="00EF6E32">
              <w:rPr>
                <w:rFonts w:cstheme="minorHAnsi"/>
                <w:sz w:val="28"/>
                <w:szCs w:val="28"/>
              </w:rPr>
              <w:t>,</w:t>
            </w:r>
            <w:r>
              <w:rPr>
                <w:rFonts w:cstheme="minorHAnsi"/>
                <w:sz w:val="28"/>
                <w:szCs w:val="28"/>
              </w:rPr>
              <w:t xml:space="preserve"> vi gør sammen - enten i gudstjenesten eller med en mindre gruppe mennesker. Eller noget vi gør helt privat. </w:t>
            </w:r>
          </w:p>
          <w:p w:rsidR="00D72E53" w:rsidRDefault="00D72E53" w:rsidP="00750C88">
            <w:pPr>
              <w:rPr>
                <w:rFonts w:cstheme="minorHAnsi"/>
                <w:sz w:val="28"/>
                <w:szCs w:val="28"/>
              </w:rPr>
            </w:pPr>
          </w:p>
          <w:p w:rsidR="00750C88" w:rsidRPr="006F3E02" w:rsidRDefault="00750C88" w:rsidP="00750C88">
            <w:pPr>
              <w:rPr>
                <w:rFonts w:cstheme="minorHAnsi"/>
                <w:sz w:val="28"/>
                <w:szCs w:val="28"/>
              </w:rPr>
            </w:pPr>
            <w:r>
              <w:rPr>
                <w:rFonts w:cstheme="minorHAnsi"/>
                <w:sz w:val="28"/>
                <w:szCs w:val="28"/>
              </w:rPr>
              <w:t xml:space="preserve">Kommer bøn let til dig? Har du </w:t>
            </w:r>
            <w:r w:rsidR="00EF6E32">
              <w:rPr>
                <w:rFonts w:cstheme="minorHAnsi"/>
                <w:sz w:val="28"/>
                <w:szCs w:val="28"/>
              </w:rPr>
              <w:t>prøvet at bede</w:t>
            </w:r>
            <w:r>
              <w:rPr>
                <w:rFonts w:cstheme="minorHAnsi"/>
                <w:sz w:val="28"/>
                <w:szCs w:val="28"/>
              </w:rPr>
              <w:t xml:space="preserve"> den samme bøn om og om igen? </w:t>
            </w:r>
            <w:r w:rsidR="00D72E53">
              <w:rPr>
                <w:rFonts w:cstheme="minorHAnsi"/>
                <w:sz w:val="28"/>
                <w:szCs w:val="28"/>
              </w:rPr>
              <w:t xml:space="preserve">Skriv gerne en bøn med dine </w:t>
            </w:r>
            <w:proofErr w:type="gramStart"/>
            <w:r w:rsidR="00D72E53">
              <w:rPr>
                <w:rFonts w:cstheme="minorHAnsi"/>
                <w:sz w:val="28"/>
                <w:szCs w:val="28"/>
              </w:rPr>
              <w:t xml:space="preserve">egne </w:t>
            </w:r>
            <w:r w:rsidR="00EF6E32">
              <w:rPr>
                <w:rFonts w:cstheme="minorHAnsi"/>
                <w:sz w:val="28"/>
                <w:szCs w:val="28"/>
              </w:rPr>
              <w:t xml:space="preserve"> ord</w:t>
            </w:r>
            <w:proofErr w:type="gramEnd"/>
            <w:r w:rsidR="00EF6E32">
              <w:rPr>
                <w:rFonts w:cstheme="minorHAnsi"/>
                <w:sz w:val="28"/>
                <w:szCs w:val="28"/>
              </w:rPr>
              <w:t xml:space="preserve"> </w:t>
            </w:r>
            <w:r w:rsidR="00D72E53">
              <w:rPr>
                <w:rFonts w:cstheme="minorHAnsi"/>
                <w:sz w:val="28"/>
                <w:szCs w:val="28"/>
              </w:rPr>
              <w:t xml:space="preserve">og hæng den på bønnetræet. Eller brug et af </w:t>
            </w:r>
            <w:proofErr w:type="spellStart"/>
            <w:r w:rsidR="00D72E53">
              <w:rPr>
                <w:rFonts w:cstheme="minorHAnsi"/>
                <w:sz w:val="28"/>
                <w:szCs w:val="28"/>
              </w:rPr>
              <w:t>bedekortene</w:t>
            </w:r>
            <w:proofErr w:type="spellEnd"/>
            <w:r w:rsidR="00D72E53">
              <w:rPr>
                <w:rFonts w:cstheme="minorHAnsi"/>
                <w:sz w:val="28"/>
                <w:szCs w:val="28"/>
              </w:rPr>
              <w:t>.</w:t>
            </w:r>
          </w:p>
          <w:p w:rsidR="006F3E02" w:rsidRPr="006F3E02" w:rsidRDefault="006F3E02" w:rsidP="00564A90">
            <w:pPr>
              <w:rPr>
                <w:rFonts w:cstheme="minorHAnsi"/>
                <w:sz w:val="28"/>
                <w:szCs w:val="28"/>
              </w:rPr>
            </w:pPr>
          </w:p>
          <w:p w:rsidR="00D72E53" w:rsidRPr="00D72E53" w:rsidRDefault="00D72E53" w:rsidP="00564A90">
            <w:pPr>
              <w:rPr>
                <w:rFonts w:cstheme="minorHAnsi"/>
                <w:i/>
                <w:sz w:val="28"/>
                <w:szCs w:val="28"/>
              </w:rPr>
            </w:pPr>
            <w:r w:rsidRPr="00D72E53">
              <w:rPr>
                <w:rFonts w:cstheme="minorHAnsi"/>
                <w:i/>
                <w:color w:val="000000"/>
                <w:sz w:val="28"/>
                <w:szCs w:val="28"/>
                <w:shd w:val="clear" w:color="auto" w:fill="FFFFFF"/>
              </w:rPr>
              <w:t>Så beder vi: Giv</w:t>
            </w:r>
            <w:r w:rsidRPr="00D72E53">
              <w:rPr>
                <w:rFonts w:cstheme="minorHAnsi"/>
                <w:i/>
                <w:color w:val="000000"/>
                <w:sz w:val="28"/>
                <w:szCs w:val="28"/>
              </w:rPr>
              <w:br/>
            </w:r>
            <w:r w:rsidRPr="00D72E53">
              <w:rPr>
                <w:rFonts w:cstheme="minorHAnsi"/>
                <w:i/>
                <w:color w:val="000000"/>
                <w:sz w:val="28"/>
                <w:szCs w:val="28"/>
                <w:shd w:val="clear" w:color="auto" w:fill="FFFFFF"/>
              </w:rPr>
              <w:t>os mod til at leve et menneskeliv,</w:t>
            </w:r>
            <w:r w:rsidRPr="00D72E53">
              <w:rPr>
                <w:rFonts w:cstheme="minorHAnsi"/>
                <w:i/>
                <w:color w:val="000000"/>
                <w:sz w:val="28"/>
                <w:szCs w:val="28"/>
              </w:rPr>
              <w:br/>
            </w:r>
            <w:r w:rsidRPr="00D72E53">
              <w:rPr>
                <w:rFonts w:cstheme="minorHAnsi"/>
                <w:i/>
                <w:color w:val="000000"/>
                <w:sz w:val="28"/>
                <w:szCs w:val="28"/>
                <w:shd w:val="clear" w:color="auto" w:fill="FFFFFF"/>
              </w:rPr>
              <w:t>at vokse i kærlighed, folde os ud,</w:t>
            </w:r>
            <w:r w:rsidRPr="00D72E53">
              <w:rPr>
                <w:rFonts w:cstheme="minorHAnsi"/>
                <w:i/>
                <w:color w:val="000000"/>
                <w:sz w:val="28"/>
                <w:szCs w:val="28"/>
              </w:rPr>
              <w:br/>
            </w:r>
            <w:r w:rsidRPr="00D72E53">
              <w:rPr>
                <w:rFonts w:cstheme="minorHAnsi"/>
                <w:i/>
                <w:color w:val="000000"/>
                <w:sz w:val="28"/>
                <w:szCs w:val="28"/>
                <w:shd w:val="clear" w:color="auto" w:fill="FFFFFF"/>
              </w:rPr>
              <w:t>til alt bliver ét i en lovsang til Gud,</w:t>
            </w:r>
            <w:r w:rsidRPr="00D72E53">
              <w:rPr>
                <w:rFonts w:cstheme="minorHAnsi"/>
                <w:i/>
                <w:color w:val="000000"/>
                <w:sz w:val="28"/>
                <w:szCs w:val="28"/>
              </w:rPr>
              <w:br/>
            </w:r>
            <w:r w:rsidRPr="00D72E53">
              <w:rPr>
                <w:rFonts w:cstheme="minorHAnsi"/>
                <w:i/>
                <w:color w:val="000000"/>
                <w:sz w:val="28"/>
                <w:szCs w:val="28"/>
                <w:shd w:val="clear" w:color="auto" w:fill="FFFFFF"/>
              </w:rPr>
              <w:t>som sendte sit Ord</w:t>
            </w:r>
            <w:r w:rsidRPr="00D72E53">
              <w:rPr>
                <w:rFonts w:cstheme="minorHAnsi"/>
                <w:i/>
                <w:color w:val="000000"/>
                <w:sz w:val="28"/>
                <w:szCs w:val="28"/>
              </w:rPr>
              <w:br/>
            </w:r>
            <w:r w:rsidRPr="00D72E53">
              <w:rPr>
                <w:rFonts w:cstheme="minorHAnsi"/>
                <w:i/>
                <w:color w:val="000000"/>
                <w:sz w:val="28"/>
                <w:szCs w:val="28"/>
                <w:shd w:val="clear" w:color="auto" w:fill="FFFFFF"/>
              </w:rPr>
              <w:t>i dig her til jord.</w:t>
            </w:r>
          </w:p>
          <w:p w:rsidR="006F3E02" w:rsidRDefault="00D72E53" w:rsidP="00564A90">
            <w:pPr>
              <w:jc w:val="right"/>
              <w:rPr>
                <w:sz w:val="32"/>
                <w:szCs w:val="32"/>
              </w:rPr>
            </w:pPr>
            <w:r>
              <w:rPr>
                <w:rFonts w:ascii="Verdana" w:hAnsi="Verdana"/>
                <w:color w:val="000000"/>
                <w:sz w:val="16"/>
                <w:szCs w:val="16"/>
                <w:shd w:val="clear" w:color="auto" w:fill="FFFFFF"/>
              </w:rPr>
              <w:t xml:space="preserve">Lisbeth Smedegaard Andersen 1984 og </w:t>
            </w:r>
            <w:proofErr w:type="gramStart"/>
            <w:r>
              <w:rPr>
                <w:rFonts w:ascii="Verdana" w:hAnsi="Verdana"/>
                <w:color w:val="000000"/>
                <w:sz w:val="16"/>
                <w:szCs w:val="16"/>
                <w:shd w:val="clear" w:color="auto" w:fill="FFFFFF"/>
              </w:rPr>
              <w:t>1996.</w:t>
            </w:r>
            <w:r w:rsidR="006F3E02">
              <w:rPr>
                <w:rFonts w:ascii="Verdana" w:hAnsi="Verdana"/>
                <w:color w:val="000000"/>
                <w:sz w:val="16"/>
                <w:szCs w:val="16"/>
                <w:shd w:val="clear" w:color="auto" w:fill="FFFFFF"/>
              </w:rPr>
              <w:t>.</w:t>
            </w:r>
            <w:proofErr w:type="gramEnd"/>
          </w:p>
          <w:p w:rsidR="006F3E02" w:rsidRPr="00BD0990" w:rsidRDefault="006F3E02" w:rsidP="00564A90">
            <w:pPr>
              <w:rPr>
                <w:sz w:val="32"/>
                <w:szCs w:val="32"/>
              </w:rPr>
            </w:pPr>
          </w:p>
        </w:tc>
      </w:tr>
    </w:tbl>
    <w:p w:rsidR="00D72E53" w:rsidRDefault="00D72E53" w:rsidP="00D72E53">
      <w:pPr>
        <w:rPr>
          <w:sz w:val="48"/>
          <w:szCs w:val="48"/>
        </w:rPr>
      </w:pPr>
      <w:r w:rsidRPr="00CB1A9B">
        <w:rPr>
          <w:rFonts w:ascii="Joanna MT Std" w:hAnsi="Joanna MT Std"/>
          <w:b/>
          <w:noProof/>
          <w:lang w:eastAsia="da-DK"/>
        </w:rPr>
        <w:lastRenderedPageBreak/>
        <w:drawing>
          <wp:anchor distT="0" distB="0" distL="114300" distR="114300" simplePos="0" relativeHeight="251663360" behindDoc="0" locked="0" layoutInCell="1" allowOverlap="1" wp14:anchorId="1B3B44AC" wp14:editId="4BC633DF">
            <wp:simplePos x="0" y="0"/>
            <wp:positionH relativeFrom="margin">
              <wp:posOffset>255905</wp:posOffset>
            </wp:positionH>
            <wp:positionV relativeFrom="paragraph">
              <wp:posOffset>18415</wp:posOffset>
            </wp:positionV>
            <wp:extent cx="1213200" cy="1389600"/>
            <wp:effectExtent l="0" t="0" r="6350" b="1270"/>
            <wp:wrapSquare wrapText="bothSides"/>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ltertavle_180527_kimbrostrom.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213200" cy="1389600"/>
                    </a:xfrm>
                    <a:prstGeom prst="rect">
                      <a:avLst/>
                    </a:prstGeom>
                  </pic:spPr>
                </pic:pic>
              </a:graphicData>
            </a:graphic>
            <wp14:sizeRelH relativeFrom="margin">
              <wp14:pctWidth>0</wp14:pctWidth>
            </wp14:sizeRelH>
            <wp14:sizeRelV relativeFrom="margin">
              <wp14:pctHeight>0</wp14:pctHeight>
            </wp14:sizeRelV>
          </wp:anchor>
        </w:drawing>
      </w:r>
    </w:p>
    <w:p w:rsidR="00D72E53" w:rsidRDefault="00C27F64" w:rsidP="00D72E53">
      <w:pPr>
        <w:rPr>
          <w:sz w:val="48"/>
          <w:szCs w:val="48"/>
        </w:rPr>
        <w:sectPr w:rsidR="00D72E53" w:rsidSect="006F3E02">
          <w:type w:val="continuous"/>
          <w:pgSz w:w="11906" w:h="16838"/>
          <w:pgMar w:top="720" w:right="720" w:bottom="720" w:left="720" w:header="708" w:footer="708" w:gutter="0"/>
          <w:cols w:space="708"/>
          <w:docGrid w:linePitch="360"/>
        </w:sectPr>
      </w:pPr>
      <w:r>
        <w:rPr>
          <w:sz w:val="48"/>
          <w:szCs w:val="48"/>
        </w:rPr>
        <w:t xml:space="preserve">Altertavlen </w:t>
      </w:r>
    </w:p>
    <w:p w:rsidR="00D72E53" w:rsidRDefault="00D72E53" w:rsidP="00D72E53">
      <w:pPr>
        <w:rPr>
          <w:sz w:val="48"/>
          <w:szCs w:val="48"/>
        </w:rPr>
      </w:pPr>
    </w:p>
    <w:p w:rsidR="00D72E53" w:rsidRDefault="00D72E53" w:rsidP="00D72E53">
      <w:pPr>
        <w:rPr>
          <w:sz w:val="48"/>
          <w:szCs w:val="48"/>
        </w:rPr>
        <w:sectPr w:rsidR="00D72E53" w:rsidSect="004B34A2">
          <w:type w:val="continuous"/>
          <w:pgSz w:w="11906" w:h="16838"/>
          <w:pgMar w:top="1701" w:right="1134" w:bottom="1701" w:left="1134" w:header="708" w:footer="708" w:gutter="0"/>
          <w:cols w:num="2" w:space="708"/>
          <w:docGrid w:linePitch="360"/>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72E53" w:rsidTr="00564A90">
        <w:tc>
          <w:tcPr>
            <w:tcW w:w="4814" w:type="dxa"/>
          </w:tcPr>
          <w:p w:rsidR="00D72E53" w:rsidRDefault="00D72E53" w:rsidP="00564A90">
            <w:pPr>
              <w:rPr>
                <w:sz w:val="48"/>
                <w:szCs w:val="48"/>
              </w:rPr>
            </w:pPr>
            <w:r>
              <w:rPr>
                <w:sz w:val="48"/>
                <w:szCs w:val="48"/>
              </w:rPr>
              <w:t>Historie</w:t>
            </w:r>
          </w:p>
          <w:p w:rsidR="00D72E53" w:rsidRDefault="00D72E53" w:rsidP="00564A90">
            <w:pPr>
              <w:rPr>
                <w:sz w:val="48"/>
                <w:szCs w:val="48"/>
              </w:rPr>
            </w:pPr>
          </w:p>
          <w:p w:rsidR="00D72E53" w:rsidRPr="006F3E02" w:rsidRDefault="00D72E53" w:rsidP="00564A90">
            <w:pPr>
              <w:rPr>
                <w:sz w:val="28"/>
                <w:szCs w:val="28"/>
              </w:rPr>
            </w:pPr>
            <w:r>
              <w:rPr>
                <w:sz w:val="28"/>
                <w:szCs w:val="28"/>
              </w:rPr>
              <w:t>Altertavle</w:t>
            </w:r>
            <w:r w:rsidR="00EF6E32">
              <w:rPr>
                <w:sz w:val="28"/>
                <w:szCs w:val="28"/>
              </w:rPr>
              <w:t>r</w:t>
            </w:r>
            <w:r>
              <w:rPr>
                <w:sz w:val="28"/>
                <w:szCs w:val="28"/>
              </w:rPr>
              <w:t xml:space="preserve"> findes </w:t>
            </w:r>
            <w:r w:rsidR="00975FBF">
              <w:rPr>
                <w:sz w:val="28"/>
                <w:szCs w:val="28"/>
              </w:rPr>
              <w:t>i de fleste</w:t>
            </w:r>
            <w:r>
              <w:rPr>
                <w:sz w:val="28"/>
                <w:szCs w:val="28"/>
              </w:rPr>
              <w:t xml:space="preserve"> danske kirker. Nogle er </w:t>
            </w:r>
            <w:r w:rsidR="00A04771">
              <w:rPr>
                <w:sz w:val="28"/>
                <w:szCs w:val="28"/>
              </w:rPr>
              <w:t xml:space="preserve">ganske enkle som </w:t>
            </w:r>
            <w:r w:rsidR="008F0717">
              <w:rPr>
                <w:sz w:val="28"/>
                <w:szCs w:val="28"/>
              </w:rPr>
              <w:t xml:space="preserve">eksempelvis </w:t>
            </w:r>
            <w:r>
              <w:rPr>
                <w:sz w:val="28"/>
                <w:szCs w:val="28"/>
              </w:rPr>
              <w:t>moderne lys</w:t>
            </w:r>
            <w:r w:rsidR="008F0717">
              <w:rPr>
                <w:sz w:val="28"/>
                <w:szCs w:val="28"/>
              </w:rPr>
              <w:t>installationer</w:t>
            </w:r>
            <w:r>
              <w:rPr>
                <w:sz w:val="28"/>
                <w:szCs w:val="28"/>
              </w:rPr>
              <w:t xml:space="preserve"> eller nonfigurativ billedkunst. Andre </w:t>
            </w:r>
            <w:r w:rsidR="00A04771">
              <w:rPr>
                <w:sz w:val="28"/>
                <w:szCs w:val="28"/>
              </w:rPr>
              <w:t xml:space="preserve">er væsentlig mere komplekse og består både af centrale motiver i form af billeder </w:t>
            </w:r>
            <w:r w:rsidR="008F0717">
              <w:rPr>
                <w:sz w:val="28"/>
                <w:szCs w:val="28"/>
              </w:rPr>
              <w:t xml:space="preserve">og </w:t>
            </w:r>
            <w:r w:rsidR="00A04771">
              <w:rPr>
                <w:sz w:val="28"/>
                <w:szCs w:val="28"/>
              </w:rPr>
              <w:t>en træramme fuld af symboler og/eller andre motiv</w:t>
            </w:r>
            <w:r w:rsidR="00EF6E32">
              <w:rPr>
                <w:sz w:val="28"/>
                <w:szCs w:val="28"/>
              </w:rPr>
              <w:t>er. En del altertavler har kun é</w:t>
            </w:r>
            <w:r w:rsidR="00A04771">
              <w:rPr>
                <w:sz w:val="28"/>
                <w:szCs w:val="28"/>
              </w:rPr>
              <w:t>t udtryk, mens andre kan forandres fx ved at åbnes eller lukkes eller ved at ændre farver og mønstre i lyssætningen</w:t>
            </w:r>
            <w:r w:rsidR="00EF6E32">
              <w:rPr>
                <w:sz w:val="28"/>
                <w:szCs w:val="28"/>
              </w:rPr>
              <w:t>.</w:t>
            </w:r>
          </w:p>
          <w:p w:rsidR="00D72E53" w:rsidRPr="006F3E02" w:rsidRDefault="00D72E53" w:rsidP="00564A90">
            <w:pPr>
              <w:rPr>
                <w:sz w:val="28"/>
                <w:szCs w:val="28"/>
              </w:rPr>
            </w:pPr>
          </w:p>
          <w:p w:rsidR="00C01B26" w:rsidRDefault="00EF6E32" w:rsidP="00564A90">
            <w:pPr>
              <w:rPr>
                <w:sz w:val="28"/>
                <w:szCs w:val="28"/>
              </w:rPr>
            </w:pPr>
            <w:r>
              <w:rPr>
                <w:sz w:val="28"/>
                <w:szCs w:val="28"/>
              </w:rPr>
              <w:t>Altertavlen i Heden K</w:t>
            </w:r>
            <w:r w:rsidR="00A04771">
              <w:rPr>
                <w:sz w:val="28"/>
                <w:szCs w:val="28"/>
              </w:rPr>
              <w:t xml:space="preserve">irke er en planche fra udstillingen: </w:t>
            </w:r>
            <w:r w:rsidR="00975FBF">
              <w:rPr>
                <w:sz w:val="28"/>
                <w:szCs w:val="28"/>
              </w:rPr>
              <w:t>”</w:t>
            </w:r>
            <w:r w:rsidR="00A04771">
              <w:rPr>
                <w:sz w:val="28"/>
                <w:szCs w:val="28"/>
              </w:rPr>
              <w:t>Hvorfor holder vi fri?</w:t>
            </w:r>
            <w:r w:rsidR="00975FBF">
              <w:rPr>
                <w:sz w:val="28"/>
                <w:szCs w:val="28"/>
              </w:rPr>
              <w:t>”</w:t>
            </w:r>
            <w:r w:rsidR="00A04771">
              <w:rPr>
                <w:sz w:val="28"/>
                <w:szCs w:val="28"/>
              </w:rPr>
              <w:t xml:space="preserve"> Motivet er ”Den sidste nadver”</w:t>
            </w:r>
            <w:r w:rsidR="00C01B26">
              <w:rPr>
                <w:sz w:val="28"/>
                <w:szCs w:val="28"/>
              </w:rPr>
              <w:t>. Det oprindelige billede er</w:t>
            </w:r>
            <w:r>
              <w:rPr>
                <w:sz w:val="28"/>
                <w:szCs w:val="28"/>
              </w:rPr>
              <w:t xml:space="preserve"> lavet af den japanske kunstner</w:t>
            </w:r>
            <w:r w:rsidR="00C01B26">
              <w:rPr>
                <w:sz w:val="28"/>
                <w:szCs w:val="28"/>
              </w:rPr>
              <w:t xml:space="preserve"> </w:t>
            </w:r>
            <w:proofErr w:type="spellStart"/>
            <w:r w:rsidR="00C01B26">
              <w:rPr>
                <w:sz w:val="28"/>
                <w:szCs w:val="28"/>
              </w:rPr>
              <w:t>Sadao</w:t>
            </w:r>
            <w:proofErr w:type="spellEnd"/>
            <w:r w:rsidR="00C01B26">
              <w:rPr>
                <w:sz w:val="28"/>
                <w:szCs w:val="28"/>
              </w:rPr>
              <w:t xml:space="preserve"> </w:t>
            </w:r>
            <w:proofErr w:type="spellStart"/>
            <w:r w:rsidR="00C01B26">
              <w:rPr>
                <w:sz w:val="28"/>
                <w:szCs w:val="28"/>
              </w:rPr>
              <w:t>Watanabe</w:t>
            </w:r>
            <w:proofErr w:type="spellEnd"/>
            <w:r w:rsidR="00C01B26">
              <w:rPr>
                <w:sz w:val="28"/>
                <w:szCs w:val="28"/>
              </w:rPr>
              <w:t xml:space="preserve"> (1913-1996). </w:t>
            </w:r>
            <w:r>
              <w:rPr>
                <w:sz w:val="28"/>
                <w:szCs w:val="28"/>
              </w:rPr>
              <w:t>I stedet for lammekød spiser de</w:t>
            </w:r>
            <w:r w:rsidR="00C01B26">
              <w:rPr>
                <w:sz w:val="28"/>
                <w:szCs w:val="28"/>
              </w:rPr>
              <w:t xml:space="preserve"> sushi og brød, der bliver serveret på japanske stentøjstallerkner, og disciplene er klædt i kimono. </w:t>
            </w:r>
          </w:p>
          <w:p w:rsidR="00C01B26" w:rsidRDefault="00C01B26" w:rsidP="00564A90">
            <w:pPr>
              <w:rPr>
                <w:sz w:val="28"/>
                <w:szCs w:val="28"/>
              </w:rPr>
            </w:pPr>
          </w:p>
          <w:p w:rsidR="00C01B26" w:rsidRDefault="00C01B26" w:rsidP="00564A90">
            <w:pPr>
              <w:rPr>
                <w:sz w:val="28"/>
                <w:szCs w:val="28"/>
              </w:rPr>
            </w:pPr>
            <w:r>
              <w:rPr>
                <w:sz w:val="28"/>
                <w:szCs w:val="28"/>
              </w:rPr>
              <w:t>Fortællingen om ”Den sidste nadver”</w:t>
            </w:r>
            <w:r w:rsidR="00373468">
              <w:rPr>
                <w:sz w:val="28"/>
                <w:szCs w:val="28"/>
              </w:rPr>
              <w:t xml:space="preserve"> er gengivet i mange udgaver. Flere danske kunstnere har fortolket fortællingen</w:t>
            </w:r>
            <w:r w:rsidR="00EF6E32">
              <w:rPr>
                <w:sz w:val="28"/>
                <w:szCs w:val="28"/>
              </w:rPr>
              <w:t xml:space="preserve">, men den mest kendte og genfortolkede </w:t>
            </w:r>
            <w:r w:rsidR="00373468">
              <w:rPr>
                <w:sz w:val="28"/>
                <w:szCs w:val="28"/>
              </w:rPr>
              <w:t xml:space="preserve">er nok </w:t>
            </w:r>
            <w:r w:rsidR="00373468" w:rsidRPr="00373468">
              <w:rPr>
                <w:rFonts w:cstheme="minorHAnsi"/>
                <w:sz w:val="28"/>
                <w:szCs w:val="28"/>
                <w:shd w:val="clear" w:color="auto" w:fill="FFFFFF"/>
              </w:rPr>
              <w:t xml:space="preserve">Leonardo da </w:t>
            </w:r>
            <w:proofErr w:type="spellStart"/>
            <w:r w:rsidR="00373468" w:rsidRPr="00373468">
              <w:rPr>
                <w:rFonts w:cstheme="minorHAnsi"/>
                <w:sz w:val="28"/>
                <w:szCs w:val="28"/>
                <w:shd w:val="clear" w:color="auto" w:fill="FFFFFF"/>
              </w:rPr>
              <w:t>Vinc</w:t>
            </w:r>
            <w:r w:rsidR="00373468">
              <w:rPr>
                <w:sz w:val="28"/>
                <w:szCs w:val="28"/>
              </w:rPr>
              <w:t>i’s</w:t>
            </w:r>
            <w:proofErr w:type="spellEnd"/>
            <w:r w:rsidR="00373468">
              <w:rPr>
                <w:sz w:val="28"/>
                <w:szCs w:val="28"/>
              </w:rPr>
              <w:t xml:space="preserve"> ”Last supper”, der hænger i </w:t>
            </w:r>
            <w:r w:rsidR="00373468" w:rsidRPr="00373468">
              <w:rPr>
                <w:sz w:val="28"/>
                <w:szCs w:val="28"/>
              </w:rPr>
              <w:t xml:space="preserve">klosteret Santa Maria delle </w:t>
            </w:r>
            <w:proofErr w:type="spellStart"/>
            <w:r w:rsidR="00373468" w:rsidRPr="00373468">
              <w:rPr>
                <w:sz w:val="28"/>
                <w:szCs w:val="28"/>
              </w:rPr>
              <w:t>Grazie</w:t>
            </w:r>
            <w:proofErr w:type="spellEnd"/>
            <w:r w:rsidR="00373468" w:rsidRPr="00373468">
              <w:rPr>
                <w:sz w:val="28"/>
                <w:szCs w:val="28"/>
              </w:rPr>
              <w:t xml:space="preserve"> i Milano</w:t>
            </w:r>
            <w:r w:rsidR="00EF6E32">
              <w:rPr>
                <w:sz w:val="28"/>
                <w:szCs w:val="28"/>
              </w:rPr>
              <w:t>.</w:t>
            </w:r>
          </w:p>
          <w:p w:rsidR="00C01B26" w:rsidRDefault="00C01B26" w:rsidP="00564A90">
            <w:pPr>
              <w:rPr>
                <w:sz w:val="28"/>
                <w:szCs w:val="28"/>
              </w:rPr>
            </w:pPr>
          </w:p>
          <w:p w:rsidR="00D72E53" w:rsidRPr="004B34A2" w:rsidRDefault="00D72E53" w:rsidP="00564A90">
            <w:pPr>
              <w:rPr>
                <w:sz w:val="32"/>
                <w:szCs w:val="32"/>
              </w:rPr>
            </w:pPr>
          </w:p>
        </w:tc>
        <w:tc>
          <w:tcPr>
            <w:tcW w:w="4814" w:type="dxa"/>
          </w:tcPr>
          <w:p w:rsidR="00D72E53" w:rsidRDefault="00D72E53" w:rsidP="00564A90">
            <w:pPr>
              <w:rPr>
                <w:sz w:val="48"/>
                <w:szCs w:val="48"/>
              </w:rPr>
            </w:pPr>
            <w:r>
              <w:rPr>
                <w:sz w:val="48"/>
                <w:szCs w:val="48"/>
              </w:rPr>
              <w:t>Overvejelse</w:t>
            </w:r>
          </w:p>
          <w:p w:rsidR="00D72E53" w:rsidRDefault="00D72E53" w:rsidP="00564A90">
            <w:pPr>
              <w:rPr>
                <w:sz w:val="48"/>
                <w:szCs w:val="48"/>
              </w:rPr>
            </w:pPr>
          </w:p>
          <w:p w:rsidR="00373468" w:rsidRDefault="00373468" w:rsidP="00564A90">
            <w:pPr>
              <w:rPr>
                <w:rFonts w:cstheme="minorHAnsi"/>
                <w:sz w:val="28"/>
                <w:szCs w:val="28"/>
              </w:rPr>
            </w:pPr>
            <w:r>
              <w:rPr>
                <w:rFonts w:cstheme="minorHAnsi"/>
                <w:sz w:val="28"/>
                <w:szCs w:val="28"/>
              </w:rPr>
              <w:t>Vi spiser flere gange dagligt. Nogle gange alene, andre gange samme</w:t>
            </w:r>
            <w:r w:rsidR="00EF6E32">
              <w:rPr>
                <w:rFonts w:cstheme="minorHAnsi"/>
                <w:sz w:val="28"/>
                <w:szCs w:val="28"/>
              </w:rPr>
              <w:t>n med andre. Det at spise kunne derfor nemt blive</w:t>
            </w:r>
            <w:r>
              <w:rPr>
                <w:rFonts w:cstheme="minorHAnsi"/>
                <w:sz w:val="28"/>
                <w:szCs w:val="28"/>
              </w:rPr>
              <w:t xml:space="preserve"> noget</w:t>
            </w:r>
            <w:r w:rsidR="00EF6E32">
              <w:rPr>
                <w:rFonts w:cstheme="minorHAnsi"/>
                <w:sz w:val="28"/>
                <w:szCs w:val="28"/>
              </w:rPr>
              <w:t>,</w:t>
            </w:r>
            <w:r>
              <w:rPr>
                <w:rFonts w:cstheme="minorHAnsi"/>
                <w:sz w:val="28"/>
                <w:szCs w:val="28"/>
              </w:rPr>
              <w:t xml:space="preserve"> vi gør mere eller mindre ubekymret og uovervejet. Men sådan er det sjældent. Vi bruger ofte tid på at overveje</w:t>
            </w:r>
            <w:r w:rsidR="00EF6E32">
              <w:rPr>
                <w:rFonts w:cstheme="minorHAnsi"/>
                <w:sz w:val="28"/>
                <w:szCs w:val="28"/>
              </w:rPr>
              <w:t>,</w:t>
            </w:r>
            <w:r>
              <w:rPr>
                <w:rFonts w:cstheme="minorHAnsi"/>
                <w:sz w:val="28"/>
                <w:szCs w:val="28"/>
              </w:rPr>
              <w:t xml:space="preserve"> hvad vi selv skal spise. Hvad har vi lyst til? Hvad bør vi spise, og hvad bør vi springe over? På samme måde bruger vi tit lang tid på maden, når vi skal have gæster. </w:t>
            </w:r>
            <w:r w:rsidR="00EF6E32">
              <w:rPr>
                <w:rFonts w:cstheme="minorHAnsi"/>
                <w:sz w:val="28"/>
                <w:szCs w:val="28"/>
              </w:rPr>
              <w:t>Menuen</w:t>
            </w:r>
            <w:r>
              <w:rPr>
                <w:rFonts w:cstheme="minorHAnsi"/>
                <w:sz w:val="28"/>
                <w:szCs w:val="28"/>
              </w:rPr>
              <w:t xml:space="preserve"> skal besluttes, der skal købes ind, der skal forberedes og tilberedes. Og når det hele er slut</w:t>
            </w:r>
            <w:r w:rsidR="00EF6E32">
              <w:rPr>
                <w:rFonts w:cstheme="minorHAnsi"/>
                <w:sz w:val="28"/>
                <w:szCs w:val="28"/>
              </w:rPr>
              <w:t>,</w:t>
            </w:r>
            <w:r>
              <w:rPr>
                <w:rFonts w:cstheme="minorHAnsi"/>
                <w:sz w:val="28"/>
                <w:szCs w:val="28"/>
              </w:rPr>
              <w:t xml:space="preserve"> skal vi overveje</w:t>
            </w:r>
            <w:r w:rsidR="00EF6E32">
              <w:rPr>
                <w:rFonts w:cstheme="minorHAnsi"/>
                <w:sz w:val="28"/>
                <w:szCs w:val="28"/>
              </w:rPr>
              <w:t>,</w:t>
            </w:r>
            <w:r>
              <w:rPr>
                <w:rFonts w:cstheme="minorHAnsi"/>
                <w:sz w:val="28"/>
                <w:szCs w:val="28"/>
              </w:rPr>
              <w:t xml:space="preserve"> hvad vi gør med resterne.</w:t>
            </w:r>
          </w:p>
          <w:p w:rsidR="00373468" w:rsidRDefault="00373468" w:rsidP="00564A90">
            <w:pPr>
              <w:rPr>
                <w:rFonts w:cstheme="minorHAnsi"/>
                <w:sz w:val="28"/>
                <w:szCs w:val="28"/>
              </w:rPr>
            </w:pPr>
          </w:p>
          <w:p w:rsidR="00126575" w:rsidRDefault="00373468" w:rsidP="00564A90">
            <w:pPr>
              <w:rPr>
                <w:rFonts w:cstheme="minorHAnsi"/>
                <w:sz w:val="28"/>
                <w:szCs w:val="28"/>
              </w:rPr>
            </w:pPr>
            <w:r>
              <w:rPr>
                <w:rFonts w:cstheme="minorHAnsi"/>
                <w:sz w:val="28"/>
                <w:szCs w:val="28"/>
              </w:rPr>
              <w:t>Det er dog ikke kun selv</w:t>
            </w:r>
            <w:r w:rsidR="00EF6E32">
              <w:rPr>
                <w:rFonts w:cstheme="minorHAnsi"/>
                <w:sz w:val="28"/>
                <w:szCs w:val="28"/>
              </w:rPr>
              <w:t>e</w:t>
            </w:r>
            <w:r>
              <w:rPr>
                <w:rFonts w:cstheme="minorHAnsi"/>
                <w:sz w:val="28"/>
                <w:szCs w:val="28"/>
              </w:rPr>
              <w:t xml:space="preserve"> maden, vi bruger en del tid på. Til hverdag spiser vi måske </w:t>
            </w:r>
            <w:r w:rsidR="00126575">
              <w:rPr>
                <w:rFonts w:cstheme="minorHAnsi"/>
                <w:sz w:val="28"/>
                <w:szCs w:val="28"/>
              </w:rPr>
              <w:t xml:space="preserve">ved bordet i køkkenet, hvor vi sidder på vores vante plads. Når vi får gæster begynder vi at tænke i bordpyntning og måske tilmed også i bordplan. </w:t>
            </w:r>
          </w:p>
          <w:p w:rsidR="00126575" w:rsidRDefault="00126575" w:rsidP="00564A90">
            <w:pPr>
              <w:rPr>
                <w:rFonts w:cstheme="minorHAnsi"/>
                <w:sz w:val="28"/>
                <w:szCs w:val="28"/>
              </w:rPr>
            </w:pPr>
          </w:p>
          <w:p w:rsidR="00D72E53" w:rsidRPr="00373468" w:rsidRDefault="00126575" w:rsidP="00564A90">
            <w:pPr>
              <w:rPr>
                <w:rFonts w:cstheme="minorHAnsi"/>
                <w:sz w:val="28"/>
                <w:szCs w:val="28"/>
              </w:rPr>
            </w:pPr>
            <w:r>
              <w:rPr>
                <w:rFonts w:cstheme="minorHAnsi"/>
                <w:sz w:val="28"/>
                <w:szCs w:val="28"/>
              </w:rPr>
              <w:t>Hvis du skulle spise et sidste måltid sammen med 12 personer, der har været vigtige i dit liv, hvem skulle det s</w:t>
            </w:r>
            <w:r w:rsidR="00EF6E32">
              <w:rPr>
                <w:rFonts w:cstheme="minorHAnsi"/>
                <w:sz w:val="28"/>
                <w:szCs w:val="28"/>
              </w:rPr>
              <w:t>å være? Det kan være levende så</w:t>
            </w:r>
            <w:r>
              <w:rPr>
                <w:rFonts w:cstheme="minorHAnsi"/>
                <w:sz w:val="28"/>
                <w:szCs w:val="28"/>
              </w:rPr>
              <w:t>vel som afdød</w:t>
            </w:r>
            <w:r w:rsidR="00EF6E32">
              <w:rPr>
                <w:rFonts w:cstheme="minorHAnsi"/>
                <w:sz w:val="28"/>
                <w:szCs w:val="28"/>
              </w:rPr>
              <w:t>e, og nogen du kender privat så</w:t>
            </w:r>
            <w:r>
              <w:rPr>
                <w:rFonts w:cstheme="minorHAnsi"/>
                <w:sz w:val="28"/>
                <w:szCs w:val="28"/>
              </w:rPr>
              <w:t xml:space="preserve">vel som nogen du er blevet inspireret af. </w:t>
            </w:r>
          </w:p>
          <w:p w:rsidR="00D72E53" w:rsidRPr="00BD0990" w:rsidRDefault="00D72E53" w:rsidP="001A0EDB">
            <w:pPr>
              <w:jc w:val="right"/>
              <w:rPr>
                <w:sz w:val="32"/>
                <w:szCs w:val="32"/>
              </w:rPr>
            </w:pPr>
          </w:p>
        </w:tc>
      </w:tr>
    </w:tbl>
    <w:p w:rsidR="006F3E02" w:rsidRPr="004B34A2" w:rsidRDefault="006F3E02" w:rsidP="006F3E02">
      <w:pPr>
        <w:rPr>
          <w:sz w:val="48"/>
          <w:szCs w:val="48"/>
        </w:rPr>
      </w:pPr>
    </w:p>
    <w:p w:rsidR="003C6DA9" w:rsidRDefault="003C6DA9" w:rsidP="001A0EDB">
      <w:pPr>
        <w:rPr>
          <w:sz w:val="48"/>
          <w:szCs w:val="48"/>
        </w:rPr>
      </w:pPr>
    </w:p>
    <w:p w:rsidR="001A0EDB" w:rsidRDefault="001A0EDB" w:rsidP="001A0EDB">
      <w:pPr>
        <w:rPr>
          <w:sz w:val="48"/>
          <w:szCs w:val="48"/>
        </w:rPr>
        <w:sectPr w:rsidR="001A0EDB" w:rsidSect="006F3E02">
          <w:type w:val="continuous"/>
          <w:pgSz w:w="11906" w:h="16838"/>
          <w:pgMar w:top="720" w:right="720" w:bottom="720" w:left="720" w:header="708" w:footer="708" w:gutter="0"/>
          <w:cols w:space="708"/>
          <w:docGrid w:linePitch="360"/>
        </w:sectPr>
      </w:pPr>
      <w:r w:rsidRPr="00CB1A9B">
        <w:rPr>
          <w:rFonts w:ascii="Joanna MT Std" w:hAnsi="Joanna MT Std"/>
          <w:b/>
          <w:noProof/>
          <w:lang w:eastAsia="da-DK"/>
        </w:rPr>
        <w:drawing>
          <wp:anchor distT="0" distB="0" distL="114300" distR="114300" simplePos="0" relativeHeight="251669504" behindDoc="0" locked="0" layoutInCell="1" allowOverlap="1" wp14:anchorId="0AB4FA4C" wp14:editId="5BF2F812">
            <wp:simplePos x="0" y="0"/>
            <wp:positionH relativeFrom="margin">
              <wp:posOffset>95250</wp:posOffset>
            </wp:positionH>
            <wp:positionV relativeFrom="page">
              <wp:posOffset>470535</wp:posOffset>
            </wp:positionV>
            <wp:extent cx="1209600" cy="1375200"/>
            <wp:effectExtent l="0" t="0" r="0" b="0"/>
            <wp:wrapSquare wrapText="bothSides"/>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bel_180527_kimbrostro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600" cy="1375200"/>
                    </a:xfrm>
                    <a:prstGeom prst="rect">
                      <a:avLst/>
                    </a:prstGeom>
                  </pic:spPr>
                </pic:pic>
              </a:graphicData>
            </a:graphic>
            <wp14:sizeRelH relativeFrom="margin">
              <wp14:pctWidth>0</wp14:pctWidth>
            </wp14:sizeRelH>
            <wp14:sizeRelV relativeFrom="margin">
              <wp14:pctHeight>0</wp14:pctHeight>
            </wp14:sizeRelV>
          </wp:anchor>
        </w:drawing>
      </w:r>
      <w:r w:rsidR="00C27F64">
        <w:rPr>
          <w:sz w:val="48"/>
          <w:szCs w:val="48"/>
        </w:rPr>
        <w:t xml:space="preserve">Læsepulten </w:t>
      </w:r>
    </w:p>
    <w:p w:rsidR="001A0EDB" w:rsidRDefault="001A0EDB" w:rsidP="001A0EDB">
      <w:pPr>
        <w:rPr>
          <w:sz w:val="48"/>
          <w:szCs w:val="48"/>
        </w:rPr>
      </w:pPr>
    </w:p>
    <w:p w:rsidR="001A0EDB" w:rsidRDefault="001A0EDB" w:rsidP="001A0EDB">
      <w:pPr>
        <w:rPr>
          <w:sz w:val="48"/>
          <w:szCs w:val="48"/>
        </w:rPr>
        <w:sectPr w:rsidR="001A0EDB" w:rsidSect="004B34A2">
          <w:type w:val="continuous"/>
          <w:pgSz w:w="11906" w:h="16838"/>
          <w:pgMar w:top="1701" w:right="1134" w:bottom="1701" w:left="1134" w:header="708" w:footer="708" w:gutter="0"/>
          <w:cols w:num="2" w:space="708"/>
          <w:docGrid w:linePitch="360"/>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A0EDB" w:rsidTr="00564A90">
        <w:tc>
          <w:tcPr>
            <w:tcW w:w="4814" w:type="dxa"/>
          </w:tcPr>
          <w:p w:rsidR="001A0EDB" w:rsidRDefault="001A0EDB" w:rsidP="00564A90">
            <w:pPr>
              <w:rPr>
                <w:sz w:val="48"/>
                <w:szCs w:val="48"/>
              </w:rPr>
            </w:pPr>
            <w:r>
              <w:rPr>
                <w:sz w:val="48"/>
                <w:szCs w:val="48"/>
              </w:rPr>
              <w:t>Historie</w:t>
            </w:r>
          </w:p>
          <w:p w:rsidR="001A0EDB" w:rsidRDefault="001A0EDB" w:rsidP="00564A90">
            <w:pPr>
              <w:rPr>
                <w:sz w:val="48"/>
                <w:szCs w:val="48"/>
              </w:rPr>
            </w:pPr>
          </w:p>
          <w:p w:rsidR="008C7470" w:rsidRDefault="0040538A" w:rsidP="00564A90">
            <w:pPr>
              <w:rPr>
                <w:rFonts w:cstheme="minorHAnsi"/>
                <w:color w:val="000000"/>
                <w:sz w:val="28"/>
                <w:szCs w:val="28"/>
                <w:shd w:val="clear" w:color="auto" w:fill="FFFFFF"/>
              </w:rPr>
            </w:pPr>
            <w:r>
              <w:rPr>
                <w:rFonts w:cstheme="minorHAnsi"/>
                <w:color w:val="000000"/>
                <w:sz w:val="28"/>
                <w:szCs w:val="28"/>
                <w:shd w:val="clear" w:color="auto" w:fill="FFFFFF"/>
              </w:rPr>
              <w:t>Fø</w:t>
            </w:r>
            <w:r w:rsidR="003C6DA9">
              <w:rPr>
                <w:rFonts w:cstheme="minorHAnsi"/>
                <w:color w:val="000000"/>
                <w:sz w:val="28"/>
                <w:szCs w:val="28"/>
                <w:shd w:val="clear" w:color="auto" w:fill="FFFFFF"/>
              </w:rPr>
              <w:t>r reformationen kunne man læse Bibelen på latin</w:t>
            </w:r>
            <w:r>
              <w:rPr>
                <w:rFonts w:cstheme="minorHAnsi"/>
                <w:color w:val="000000"/>
                <w:sz w:val="28"/>
                <w:szCs w:val="28"/>
                <w:shd w:val="clear" w:color="auto" w:fill="FFFFFF"/>
              </w:rPr>
              <w:t xml:space="preserve"> eller på græsk og hebraisk. Det betød</w:t>
            </w:r>
            <w:r w:rsidR="003C6DA9">
              <w:rPr>
                <w:rFonts w:cstheme="minorHAnsi"/>
                <w:color w:val="000000"/>
                <w:sz w:val="28"/>
                <w:szCs w:val="28"/>
                <w:shd w:val="clear" w:color="auto" w:fill="FFFFFF"/>
              </w:rPr>
              <w:t>, at læsning af B</w:t>
            </w:r>
            <w:r>
              <w:rPr>
                <w:rFonts w:cstheme="minorHAnsi"/>
                <w:color w:val="000000"/>
                <w:sz w:val="28"/>
                <w:szCs w:val="28"/>
                <w:shd w:val="clear" w:color="auto" w:fill="FFFFFF"/>
              </w:rPr>
              <w:t>ib</w:t>
            </w:r>
            <w:r w:rsidR="003C6DA9">
              <w:rPr>
                <w:rFonts w:cstheme="minorHAnsi"/>
                <w:color w:val="000000"/>
                <w:sz w:val="28"/>
                <w:szCs w:val="28"/>
                <w:shd w:val="clear" w:color="auto" w:fill="FFFFFF"/>
              </w:rPr>
              <w:t>e</w:t>
            </w:r>
            <w:r>
              <w:rPr>
                <w:rFonts w:cstheme="minorHAnsi"/>
                <w:color w:val="000000"/>
                <w:sz w:val="28"/>
                <w:szCs w:val="28"/>
                <w:shd w:val="clear" w:color="auto" w:fill="FFFFFF"/>
              </w:rPr>
              <w:t>len var forbeholdt de få. Med reformationen brød tanken igennem om</w:t>
            </w:r>
            <w:r w:rsidR="003C6DA9">
              <w:rPr>
                <w:rFonts w:cstheme="minorHAnsi"/>
                <w:color w:val="000000"/>
                <w:sz w:val="28"/>
                <w:szCs w:val="28"/>
                <w:shd w:val="clear" w:color="auto" w:fill="FFFFFF"/>
              </w:rPr>
              <w:t>,</w:t>
            </w:r>
            <w:r>
              <w:rPr>
                <w:rFonts w:cstheme="minorHAnsi"/>
                <w:color w:val="000000"/>
                <w:sz w:val="28"/>
                <w:szCs w:val="28"/>
                <w:shd w:val="clear" w:color="auto" w:fill="FFFFFF"/>
              </w:rPr>
              <w:t xml:space="preserve"> at </w:t>
            </w:r>
            <w:r w:rsidR="008C7470">
              <w:rPr>
                <w:rFonts w:cstheme="minorHAnsi"/>
                <w:color w:val="000000"/>
                <w:sz w:val="28"/>
                <w:szCs w:val="28"/>
                <w:shd w:val="clear" w:color="auto" w:fill="FFFFFF"/>
              </w:rPr>
              <w:t>gudstjenesten</w:t>
            </w:r>
            <w:r>
              <w:rPr>
                <w:rFonts w:cstheme="minorHAnsi"/>
                <w:color w:val="000000"/>
                <w:sz w:val="28"/>
                <w:szCs w:val="28"/>
                <w:shd w:val="clear" w:color="auto" w:fill="FFFFFF"/>
              </w:rPr>
              <w:t xml:space="preserve"> skulle foregå på det lokale sprog</w:t>
            </w:r>
            <w:r w:rsidR="003C6DA9">
              <w:rPr>
                <w:rFonts w:cstheme="minorHAnsi"/>
                <w:color w:val="000000"/>
                <w:sz w:val="28"/>
                <w:szCs w:val="28"/>
                <w:shd w:val="clear" w:color="auto" w:fill="FFFFFF"/>
              </w:rPr>
              <w:t>, og at B</w:t>
            </w:r>
            <w:r>
              <w:rPr>
                <w:rFonts w:cstheme="minorHAnsi"/>
                <w:color w:val="000000"/>
                <w:sz w:val="28"/>
                <w:szCs w:val="28"/>
                <w:shd w:val="clear" w:color="auto" w:fill="FFFFFF"/>
              </w:rPr>
              <w:t>ib</w:t>
            </w:r>
            <w:r w:rsidR="003C6DA9">
              <w:rPr>
                <w:rFonts w:cstheme="minorHAnsi"/>
                <w:color w:val="000000"/>
                <w:sz w:val="28"/>
                <w:szCs w:val="28"/>
                <w:shd w:val="clear" w:color="auto" w:fill="FFFFFF"/>
              </w:rPr>
              <w:t>e</w:t>
            </w:r>
            <w:r>
              <w:rPr>
                <w:rFonts w:cstheme="minorHAnsi"/>
                <w:color w:val="000000"/>
                <w:sz w:val="28"/>
                <w:szCs w:val="28"/>
                <w:shd w:val="clear" w:color="auto" w:fill="FFFFFF"/>
              </w:rPr>
              <w:t>len skulle oversættes</w:t>
            </w:r>
            <w:r w:rsidR="00975FBF">
              <w:rPr>
                <w:rFonts w:cstheme="minorHAnsi"/>
                <w:color w:val="000000"/>
                <w:sz w:val="28"/>
                <w:szCs w:val="28"/>
                <w:shd w:val="clear" w:color="auto" w:fill="FFFFFF"/>
              </w:rPr>
              <w:t>,</w:t>
            </w:r>
            <w:r>
              <w:rPr>
                <w:rFonts w:cstheme="minorHAnsi"/>
                <w:color w:val="000000"/>
                <w:sz w:val="28"/>
                <w:szCs w:val="28"/>
                <w:shd w:val="clear" w:color="auto" w:fill="FFFFFF"/>
              </w:rPr>
              <w:t xml:space="preserve"> så den kunne læses af alle. </w:t>
            </w:r>
          </w:p>
          <w:p w:rsidR="008C7470" w:rsidRDefault="008C7470" w:rsidP="00564A90">
            <w:pPr>
              <w:rPr>
                <w:rFonts w:cstheme="minorHAnsi"/>
                <w:color w:val="000000"/>
                <w:sz w:val="28"/>
                <w:szCs w:val="28"/>
                <w:shd w:val="clear" w:color="auto" w:fill="FFFFFF"/>
              </w:rPr>
            </w:pPr>
          </w:p>
          <w:p w:rsidR="008C7470" w:rsidRDefault="008C7470" w:rsidP="00564A90">
            <w:pPr>
              <w:rPr>
                <w:rFonts w:cstheme="minorHAnsi"/>
                <w:color w:val="000000"/>
                <w:sz w:val="28"/>
                <w:szCs w:val="28"/>
                <w:shd w:val="clear" w:color="auto" w:fill="FFFFFF"/>
              </w:rPr>
            </w:pPr>
            <w:r>
              <w:rPr>
                <w:rFonts w:cstheme="minorHAnsi"/>
                <w:color w:val="000000"/>
                <w:sz w:val="28"/>
                <w:szCs w:val="28"/>
                <w:shd w:val="clear" w:color="auto" w:fill="FFFFFF"/>
              </w:rPr>
              <w:t>Den første komplette bibel på dansk udkom i 1550. Den om</w:t>
            </w:r>
            <w:r w:rsidR="003C6DA9">
              <w:rPr>
                <w:rFonts w:cstheme="minorHAnsi"/>
                <w:color w:val="000000"/>
                <w:sz w:val="28"/>
                <w:szCs w:val="28"/>
                <w:shd w:val="clear" w:color="auto" w:fill="FFFFFF"/>
              </w:rPr>
              <w:t>tales ofte som Christian 3.’s bibel</w:t>
            </w:r>
          </w:p>
          <w:p w:rsidR="001A0EDB" w:rsidRDefault="008C7470" w:rsidP="00564A90">
            <w:pPr>
              <w:rPr>
                <w:rFonts w:cstheme="minorHAnsi"/>
                <w:color w:val="000000"/>
                <w:sz w:val="28"/>
                <w:szCs w:val="28"/>
                <w:shd w:val="clear" w:color="auto" w:fill="FFFFFF"/>
              </w:rPr>
            </w:pPr>
            <w:r>
              <w:rPr>
                <w:rFonts w:cstheme="minorHAnsi"/>
                <w:color w:val="000000"/>
                <w:sz w:val="28"/>
                <w:szCs w:val="28"/>
                <w:shd w:val="clear" w:color="auto" w:fill="FFFFFF"/>
              </w:rPr>
              <w:t xml:space="preserve">Bibelselskabet skriver på deres hjemmeside: </w:t>
            </w:r>
            <w:r w:rsidR="003C6DA9">
              <w:rPr>
                <w:rFonts w:cstheme="minorHAnsi"/>
                <w:color w:val="000000"/>
                <w:sz w:val="28"/>
                <w:szCs w:val="28"/>
                <w:shd w:val="clear" w:color="auto" w:fill="FFFFFF"/>
              </w:rPr>
              <w:t>”</w:t>
            </w:r>
            <w:r w:rsidRPr="008C7470">
              <w:rPr>
                <w:i/>
                <w:color w:val="000000"/>
                <w:sz w:val="28"/>
                <w:szCs w:val="28"/>
              </w:rPr>
              <w:t>Ved udgangen af 2012 var dele af Bibelen oversat til 2527 sprog</w:t>
            </w:r>
            <w:r w:rsidR="003C6DA9">
              <w:rPr>
                <w:i/>
                <w:color w:val="000000"/>
                <w:sz w:val="28"/>
                <w:szCs w:val="28"/>
              </w:rPr>
              <w:t>”</w:t>
            </w:r>
            <w:r>
              <w:rPr>
                <w:i/>
                <w:color w:val="000000"/>
                <w:sz w:val="28"/>
                <w:szCs w:val="28"/>
              </w:rPr>
              <w:t xml:space="preserve"> </w:t>
            </w:r>
            <w:r w:rsidRPr="008C7470">
              <w:rPr>
                <w:color w:val="000000"/>
                <w:sz w:val="28"/>
                <w:szCs w:val="28"/>
              </w:rPr>
              <w:t xml:space="preserve">og </w:t>
            </w:r>
            <w:r w:rsidR="00975FBF">
              <w:rPr>
                <w:rFonts w:cstheme="minorHAnsi"/>
                <w:color w:val="000000"/>
                <w:sz w:val="28"/>
                <w:szCs w:val="28"/>
                <w:shd w:val="clear" w:color="auto" w:fill="FFFFFF"/>
              </w:rPr>
              <w:t>i</w:t>
            </w:r>
            <w:r w:rsidR="003C6DA9">
              <w:rPr>
                <w:rFonts w:cstheme="minorHAnsi"/>
                <w:color w:val="000000"/>
                <w:sz w:val="28"/>
                <w:szCs w:val="28"/>
                <w:shd w:val="clear" w:color="auto" w:fill="FFFFFF"/>
              </w:rPr>
              <w:t>flg. Wikipedia var Det Nye T</w:t>
            </w:r>
            <w:r>
              <w:rPr>
                <w:rFonts w:cstheme="minorHAnsi"/>
                <w:color w:val="000000"/>
                <w:sz w:val="28"/>
                <w:szCs w:val="28"/>
                <w:shd w:val="clear" w:color="auto" w:fill="FFFFFF"/>
              </w:rPr>
              <w:t>estamente i 20</w:t>
            </w:r>
            <w:r w:rsidR="003C6DA9">
              <w:rPr>
                <w:rFonts w:cstheme="minorHAnsi"/>
                <w:color w:val="000000"/>
                <w:sz w:val="28"/>
                <w:szCs w:val="28"/>
                <w:shd w:val="clear" w:color="auto" w:fill="FFFFFF"/>
              </w:rPr>
              <w:t>16 oversat til 1442 sprog.</w:t>
            </w:r>
          </w:p>
          <w:p w:rsidR="001A0EDB" w:rsidRPr="00BD0990" w:rsidRDefault="001A0EDB" w:rsidP="00564A90">
            <w:pPr>
              <w:rPr>
                <w:rFonts w:cstheme="minorHAnsi"/>
                <w:color w:val="000000"/>
                <w:sz w:val="32"/>
                <w:szCs w:val="32"/>
                <w:shd w:val="clear" w:color="auto" w:fill="FFFFFF"/>
              </w:rPr>
            </w:pPr>
          </w:p>
          <w:p w:rsidR="001A0EDB" w:rsidRPr="003659E7" w:rsidRDefault="003C6DA9" w:rsidP="00564A90">
            <w:pPr>
              <w:rPr>
                <w:sz w:val="28"/>
                <w:szCs w:val="28"/>
              </w:rPr>
            </w:pPr>
            <w:r>
              <w:rPr>
                <w:sz w:val="28"/>
                <w:szCs w:val="28"/>
              </w:rPr>
              <w:t>At gøre B</w:t>
            </w:r>
            <w:r w:rsidR="008C7470" w:rsidRPr="003659E7">
              <w:rPr>
                <w:sz w:val="28"/>
                <w:szCs w:val="28"/>
              </w:rPr>
              <w:t>ibelen tilgænge</w:t>
            </w:r>
            <w:r w:rsidR="00975FBF">
              <w:rPr>
                <w:sz w:val="28"/>
                <w:szCs w:val="28"/>
              </w:rPr>
              <w:t xml:space="preserve">lig for alle knytter sig til </w:t>
            </w:r>
            <w:r w:rsidR="008C7470" w:rsidRPr="003659E7">
              <w:rPr>
                <w:sz w:val="28"/>
                <w:szCs w:val="28"/>
              </w:rPr>
              <w:t xml:space="preserve">arbejde med at få </w:t>
            </w:r>
            <w:r>
              <w:rPr>
                <w:sz w:val="28"/>
                <w:szCs w:val="28"/>
              </w:rPr>
              <w:t>Bibelen</w:t>
            </w:r>
            <w:r w:rsidR="008C7470" w:rsidRPr="003659E7">
              <w:rPr>
                <w:sz w:val="28"/>
                <w:szCs w:val="28"/>
              </w:rPr>
              <w:t xml:space="preserve"> oversat. Men også </w:t>
            </w:r>
            <w:r w:rsidR="00975FBF">
              <w:rPr>
                <w:sz w:val="28"/>
                <w:szCs w:val="28"/>
              </w:rPr>
              <w:t>til det</w:t>
            </w:r>
            <w:r w:rsidR="008C7470" w:rsidRPr="003659E7">
              <w:rPr>
                <w:sz w:val="28"/>
                <w:szCs w:val="28"/>
              </w:rPr>
              <w:t xml:space="preserve"> at få den placeret steder, hvor den kan findes</w:t>
            </w:r>
            <w:r w:rsidR="00975FBF">
              <w:rPr>
                <w:sz w:val="28"/>
                <w:szCs w:val="28"/>
              </w:rPr>
              <w:t xml:space="preserve"> og bruges</w:t>
            </w:r>
            <w:r w:rsidR="008C7470" w:rsidRPr="003659E7">
              <w:rPr>
                <w:sz w:val="28"/>
                <w:szCs w:val="28"/>
              </w:rPr>
              <w:t>.</w:t>
            </w:r>
            <w:r w:rsidR="00126575">
              <w:rPr>
                <w:sz w:val="28"/>
                <w:szCs w:val="28"/>
              </w:rPr>
              <w:t xml:space="preserve"> Den internationale bevægelse </w:t>
            </w:r>
            <w:proofErr w:type="spellStart"/>
            <w:r w:rsidR="00126575">
              <w:rPr>
                <w:sz w:val="28"/>
                <w:szCs w:val="28"/>
              </w:rPr>
              <w:t>Gideonitterne</w:t>
            </w:r>
            <w:proofErr w:type="spellEnd"/>
            <w:r>
              <w:rPr>
                <w:sz w:val="28"/>
                <w:szCs w:val="28"/>
              </w:rPr>
              <w:t>,</w:t>
            </w:r>
            <w:r w:rsidR="008C7470" w:rsidRPr="003659E7">
              <w:rPr>
                <w:sz w:val="28"/>
                <w:szCs w:val="28"/>
              </w:rPr>
              <w:t xml:space="preserve"> har sørget for</w:t>
            </w:r>
            <w:r w:rsidR="00975FBF">
              <w:rPr>
                <w:sz w:val="28"/>
                <w:szCs w:val="28"/>
              </w:rPr>
              <w:t>,</w:t>
            </w:r>
            <w:r w:rsidR="008C7470" w:rsidRPr="003659E7">
              <w:rPr>
                <w:sz w:val="28"/>
                <w:szCs w:val="28"/>
              </w:rPr>
              <w:t xml:space="preserve"> at der ligger bibler på rigtigt mange hotelværelser</w:t>
            </w:r>
            <w:r w:rsidR="003659E7" w:rsidRPr="003659E7">
              <w:rPr>
                <w:sz w:val="28"/>
                <w:szCs w:val="28"/>
              </w:rPr>
              <w:t>, så gæsterne kan finde den og læse i den. Det samme er ikke altid tilfældet i danske kirker</w:t>
            </w:r>
            <w:r>
              <w:rPr>
                <w:sz w:val="28"/>
                <w:szCs w:val="28"/>
              </w:rPr>
              <w:t>.</w:t>
            </w:r>
            <w:r w:rsidR="003659E7" w:rsidRPr="003659E7">
              <w:rPr>
                <w:sz w:val="28"/>
                <w:szCs w:val="28"/>
              </w:rPr>
              <w:t xml:space="preserve"> </w:t>
            </w:r>
          </w:p>
          <w:p w:rsidR="001A0EDB" w:rsidRPr="004B34A2" w:rsidRDefault="001A0EDB" w:rsidP="00564A90">
            <w:pPr>
              <w:rPr>
                <w:sz w:val="32"/>
                <w:szCs w:val="32"/>
              </w:rPr>
            </w:pPr>
          </w:p>
        </w:tc>
        <w:tc>
          <w:tcPr>
            <w:tcW w:w="4814" w:type="dxa"/>
          </w:tcPr>
          <w:p w:rsidR="001A0EDB" w:rsidRDefault="001A0EDB" w:rsidP="00564A90">
            <w:pPr>
              <w:rPr>
                <w:sz w:val="48"/>
                <w:szCs w:val="48"/>
              </w:rPr>
            </w:pPr>
            <w:r>
              <w:rPr>
                <w:sz w:val="48"/>
                <w:szCs w:val="48"/>
              </w:rPr>
              <w:t>Overvejelse</w:t>
            </w:r>
          </w:p>
          <w:p w:rsidR="001A0EDB" w:rsidRDefault="001A0EDB" w:rsidP="00564A90">
            <w:pPr>
              <w:rPr>
                <w:sz w:val="48"/>
                <w:szCs w:val="48"/>
              </w:rPr>
            </w:pPr>
          </w:p>
          <w:p w:rsidR="001A0EDB" w:rsidRDefault="003C6DA9" w:rsidP="00564A90">
            <w:pPr>
              <w:rPr>
                <w:rFonts w:cstheme="minorHAnsi"/>
                <w:sz w:val="28"/>
                <w:szCs w:val="28"/>
              </w:rPr>
            </w:pPr>
            <w:r>
              <w:rPr>
                <w:rFonts w:cstheme="minorHAnsi"/>
                <w:sz w:val="28"/>
                <w:szCs w:val="28"/>
              </w:rPr>
              <w:t>Det</w:t>
            </w:r>
            <w:r w:rsidR="003659E7">
              <w:rPr>
                <w:rFonts w:cstheme="minorHAnsi"/>
                <w:sz w:val="28"/>
                <w:szCs w:val="28"/>
              </w:rPr>
              <w:t xml:space="preserve"> er meget forskelligt</w:t>
            </w:r>
            <w:r>
              <w:rPr>
                <w:rFonts w:cstheme="minorHAnsi"/>
                <w:sz w:val="28"/>
                <w:szCs w:val="28"/>
              </w:rPr>
              <w:t>,</w:t>
            </w:r>
            <w:r w:rsidR="003659E7">
              <w:rPr>
                <w:rFonts w:cstheme="minorHAnsi"/>
                <w:sz w:val="28"/>
                <w:szCs w:val="28"/>
              </w:rPr>
              <w:t xml:space="preserve"> hvordan vi </w:t>
            </w:r>
            <w:r>
              <w:rPr>
                <w:rFonts w:cstheme="minorHAnsi"/>
                <w:sz w:val="28"/>
                <w:szCs w:val="28"/>
              </w:rPr>
              <w:t>har lært at læse i B</w:t>
            </w:r>
            <w:r w:rsidR="003659E7">
              <w:rPr>
                <w:rFonts w:cstheme="minorHAnsi"/>
                <w:sz w:val="28"/>
                <w:szCs w:val="28"/>
              </w:rPr>
              <w:t>ib</w:t>
            </w:r>
            <w:r>
              <w:rPr>
                <w:rFonts w:cstheme="minorHAnsi"/>
                <w:sz w:val="28"/>
                <w:szCs w:val="28"/>
              </w:rPr>
              <w:t>e</w:t>
            </w:r>
            <w:r w:rsidR="003659E7">
              <w:rPr>
                <w:rFonts w:cstheme="minorHAnsi"/>
                <w:sz w:val="28"/>
                <w:szCs w:val="28"/>
              </w:rPr>
              <w:t>len. Nog</w:t>
            </w:r>
            <w:r w:rsidR="00975FBF">
              <w:rPr>
                <w:rFonts w:cstheme="minorHAnsi"/>
                <w:sz w:val="28"/>
                <w:szCs w:val="28"/>
              </w:rPr>
              <w:t xml:space="preserve">le </w:t>
            </w:r>
            <w:r w:rsidR="003659E7">
              <w:rPr>
                <w:rFonts w:cstheme="minorHAnsi"/>
                <w:sz w:val="28"/>
                <w:szCs w:val="28"/>
              </w:rPr>
              <w:t>lærte det i skolen, andre da de gik til præst. Nog</w:t>
            </w:r>
            <w:r w:rsidR="00975FBF">
              <w:rPr>
                <w:rFonts w:cstheme="minorHAnsi"/>
                <w:sz w:val="28"/>
                <w:szCs w:val="28"/>
              </w:rPr>
              <w:t>le</w:t>
            </w:r>
            <w:r w:rsidR="003659E7">
              <w:rPr>
                <w:rFonts w:cstheme="minorHAnsi"/>
                <w:sz w:val="28"/>
                <w:szCs w:val="28"/>
              </w:rPr>
              <w:t xml:space="preserve"> er vokset op i e</w:t>
            </w:r>
            <w:r>
              <w:rPr>
                <w:rFonts w:cstheme="minorHAnsi"/>
                <w:sz w:val="28"/>
                <w:szCs w:val="28"/>
              </w:rPr>
              <w:t xml:space="preserve">t hjem, hvor man </w:t>
            </w:r>
            <w:r w:rsidR="00975FBF">
              <w:rPr>
                <w:rFonts w:cstheme="minorHAnsi"/>
                <w:sz w:val="28"/>
                <w:szCs w:val="28"/>
              </w:rPr>
              <w:t xml:space="preserve">har </w:t>
            </w:r>
            <w:r>
              <w:rPr>
                <w:rFonts w:cstheme="minorHAnsi"/>
                <w:sz w:val="28"/>
                <w:szCs w:val="28"/>
              </w:rPr>
              <w:t>læst højt fra B</w:t>
            </w:r>
            <w:r w:rsidR="003659E7">
              <w:rPr>
                <w:rFonts w:cstheme="minorHAnsi"/>
                <w:sz w:val="28"/>
                <w:szCs w:val="28"/>
              </w:rPr>
              <w:t>ib</w:t>
            </w:r>
            <w:r>
              <w:rPr>
                <w:rFonts w:cstheme="minorHAnsi"/>
                <w:sz w:val="28"/>
                <w:szCs w:val="28"/>
              </w:rPr>
              <w:t>e</w:t>
            </w:r>
            <w:r w:rsidR="003659E7">
              <w:rPr>
                <w:rFonts w:cstheme="minorHAnsi"/>
                <w:sz w:val="28"/>
                <w:szCs w:val="28"/>
              </w:rPr>
              <w:t>len. Andre har mødt den til andagterne i fx FDF</w:t>
            </w:r>
            <w:r w:rsidR="003800D6">
              <w:rPr>
                <w:rFonts w:cstheme="minorHAnsi"/>
                <w:sz w:val="28"/>
                <w:szCs w:val="28"/>
              </w:rPr>
              <w:t xml:space="preserve">. </w:t>
            </w:r>
          </w:p>
          <w:p w:rsidR="003800D6" w:rsidRDefault="003800D6" w:rsidP="00564A90">
            <w:pPr>
              <w:rPr>
                <w:rFonts w:cstheme="minorHAnsi"/>
                <w:sz w:val="28"/>
                <w:szCs w:val="28"/>
              </w:rPr>
            </w:pPr>
          </w:p>
          <w:p w:rsidR="003800D6" w:rsidRDefault="003800D6" w:rsidP="00564A90">
            <w:pPr>
              <w:rPr>
                <w:rFonts w:cstheme="minorHAnsi"/>
                <w:sz w:val="28"/>
                <w:szCs w:val="28"/>
              </w:rPr>
            </w:pPr>
            <w:r>
              <w:rPr>
                <w:rFonts w:cstheme="minorHAnsi"/>
                <w:sz w:val="28"/>
                <w:szCs w:val="28"/>
              </w:rPr>
              <w:t>Der er</w:t>
            </w:r>
            <w:r w:rsidR="003C6DA9">
              <w:rPr>
                <w:rFonts w:cstheme="minorHAnsi"/>
                <w:sz w:val="28"/>
                <w:szCs w:val="28"/>
              </w:rPr>
              <w:t xml:space="preserve"> mange måder at forstå og læse B</w:t>
            </w:r>
            <w:r>
              <w:rPr>
                <w:rFonts w:cstheme="minorHAnsi"/>
                <w:sz w:val="28"/>
                <w:szCs w:val="28"/>
              </w:rPr>
              <w:t>ibelen på. Det betyder også</w:t>
            </w:r>
            <w:r w:rsidR="00975FBF">
              <w:rPr>
                <w:rFonts w:cstheme="minorHAnsi"/>
                <w:sz w:val="28"/>
                <w:szCs w:val="28"/>
              </w:rPr>
              <w:t>,</w:t>
            </w:r>
            <w:r>
              <w:rPr>
                <w:rFonts w:cstheme="minorHAnsi"/>
                <w:sz w:val="28"/>
                <w:szCs w:val="28"/>
              </w:rPr>
              <w:t xml:space="preserve"> at mennesker kan blive uenige om, hvad der står og – ikke mindst – hvad det betyder.</w:t>
            </w:r>
          </w:p>
          <w:p w:rsidR="003800D6" w:rsidRDefault="003800D6" w:rsidP="00564A90">
            <w:pPr>
              <w:rPr>
                <w:rFonts w:cstheme="minorHAnsi"/>
                <w:sz w:val="28"/>
                <w:szCs w:val="28"/>
              </w:rPr>
            </w:pPr>
          </w:p>
          <w:p w:rsidR="00A42F5E" w:rsidRDefault="003800D6" w:rsidP="00564A90">
            <w:pPr>
              <w:rPr>
                <w:rFonts w:cstheme="minorHAnsi"/>
                <w:sz w:val="28"/>
                <w:szCs w:val="28"/>
              </w:rPr>
            </w:pPr>
            <w:r>
              <w:rPr>
                <w:rFonts w:cstheme="minorHAnsi"/>
                <w:sz w:val="28"/>
                <w:szCs w:val="28"/>
              </w:rPr>
              <w:t>Selv om man ikke har læst hele</w:t>
            </w:r>
            <w:r w:rsidR="003C6DA9">
              <w:rPr>
                <w:rFonts w:cstheme="minorHAnsi"/>
                <w:sz w:val="28"/>
                <w:szCs w:val="28"/>
              </w:rPr>
              <w:t xml:space="preserve"> Bibelen</w:t>
            </w:r>
            <w:r>
              <w:rPr>
                <w:rFonts w:cstheme="minorHAnsi"/>
                <w:sz w:val="28"/>
                <w:szCs w:val="28"/>
              </w:rPr>
              <w:t xml:space="preserve">, kan </w:t>
            </w:r>
            <w:r w:rsidR="003C6DA9">
              <w:rPr>
                <w:rFonts w:cstheme="minorHAnsi"/>
                <w:sz w:val="28"/>
                <w:szCs w:val="28"/>
              </w:rPr>
              <w:t>den</w:t>
            </w:r>
            <w:r>
              <w:rPr>
                <w:rFonts w:cstheme="minorHAnsi"/>
                <w:sz w:val="28"/>
                <w:szCs w:val="28"/>
              </w:rPr>
              <w:t xml:space="preserve"> sagtens have stor betydning i ens liv. Det kan være</w:t>
            </w:r>
            <w:r w:rsidR="003C6DA9">
              <w:rPr>
                <w:rFonts w:cstheme="minorHAnsi"/>
                <w:sz w:val="28"/>
                <w:szCs w:val="28"/>
              </w:rPr>
              <w:t>,</w:t>
            </w:r>
            <w:r>
              <w:rPr>
                <w:rFonts w:cstheme="minorHAnsi"/>
                <w:sz w:val="28"/>
                <w:szCs w:val="28"/>
              </w:rPr>
              <w:t xml:space="preserve"> at man har en eller flere fortællinger</w:t>
            </w:r>
            <w:r w:rsidR="003C6DA9">
              <w:rPr>
                <w:rFonts w:cstheme="minorHAnsi"/>
                <w:sz w:val="28"/>
                <w:szCs w:val="28"/>
              </w:rPr>
              <w:t>, som betyder noget særligt for é</w:t>
            </w:r>
            <w:r>
              <w:rPr>
                <w:rFonts w:cstheme="minorHAnsi"/>
                <w:sz w:val="28"/>
                <w:szCs w:val="28"/>
              </w:rPr>
              <w:t>n. Måske en decideret yndlingsfortælling</w:t>
            </w:r>
            <w:r w:rsidR="003C6DA9">
              <w:rPr>
                <w:rFonts w:cstheme="minorHAnsi"/>
                <w:sz w:val="28"/>
                <w:szCs w:val="28"/>
              </w:rPr>
              <w:t>,</w:t>
            </w:r>
            <w:r>
              <w:rPr>
                <w:rFonts w:cstheme="minorHAnsi"/>
                <w:sz w:val="28"/>
                <w:szCs w:val="28"/>
              </w:rPr>
              <w:t xml:space="preserve"> som man vender tilbage til gang på gang. </w:t>
            </w:r>
            <w:r w:rsidR="00A42F5E">
              <w:rPr>
                <w:rFonts w:cstheme="minorHAnsi"/>
                <w:sz w:val="28"/>
                <w:szCs w:val="28"/>
              </w:rPr>
              <w:t>Eller et mindre udpluk</w:t>
            </w:r>
            <w:r w:rsidR="003C6DA9">
              <w:rPr>
                <w:rFonts w:cstheme="minorHAnsi"/>
                <w:sz w:val="28"/>
                <w:szCs w:val="28"/>
              </w:rPr>
              <w:t>,</w:t>
            </w:r>
            <w:r w:rsidR="00A42F5E">
              <w:rPr>
                <w:rFonts w:cstheme="minorHAnsi"/>
                <w:sz w:val="28"/>
                <w:szCs w:val="28"/>
              </w:rPr>
              <w:t xml:space="preserve"> som </w:t>
            </w:r>
            <w:r w:rsidR="003C6DA9">
              <w:rPr>
                <w:rFonts w:cstheme="minorHAnsi"/>
                <w:sz w:val="28"/>
                <w:szCs w:val="28"/>
              </w:rPr>
              <w:t xml:space="preserve">fx </w:t>
            </w:r>
            <w:r w:rsidR="00A42F5E">
              <w:rPr>
                <w:rFonts w:cstheme="minorHAnsi"/>
                <w:sz w:val="28"/>
                <w:szCs w:val="28"/>
              </w:rPr>
              <w:t>et enkelt bibelvers</w:t>
            </w:r>
            <w:r w:rsidR="00975FBF">
              <w:rPr>
                <w:rFonts w:cstheme="minorHAnsi"/>
                <w:sz w:val="28"/>
                <w:szCs w:val="28"/>
              </w:rPr>
              <w:t>,</w:t>
            </w:r>
            <w:r w:rsidR="00A42F5E">
              <w:rPr>
                <w:rFonts w:cstheme="minorHAnsi"/>
                <w:sz w:val="28"/>
                <w:szCs w:val="28"/>
              </w:rPr>
              <w:t xml:space="preserve"> der gav trøst, opmu</w:t>
            </w:r>
            <w:r w:rsidR="00975FBF">
              <w:rPr>
                <w:rFonts w:cstheme="minorHAnsi"/>
                <w:sz w:val="28"/>
                <w:szCs w:val="28"/>
              </w:rPr>
              <w:t>ntring, håb, mod eller lindring</w:t>
            </w:r>
            <w:r w:rsidR="00A42F5E">
              <w:rPr>
                <w:rFonts w:cstheme="minorHAnsi"/>
                <w:sz w:val="28"/>
                <w:szCs w:val="28"/>
              </w:rPr>
              <w:t xml:space="preserve"> på</w:t>
            </w:r>
            <w:r w:rsidR="003C6DA9">
              <w:rPr>
                <w:rFonts w:cstheme="minorHAnsi"/>
                <w:sz w:val="28"/>
                <w:szCs w:val="28"/>
              </w:rPr>
              <w:t xml:space="preserve"> det</w:t>
            </w:r>
            <w:r w:rsidR="00A42F5E">
              <w:rPr>
                <w:rFonts w:cstheme="minorHAnsi"/>
                <w:sz w:val="28"/>
                <w:szCs w:val="28"/>
              </w:rPr>
              <w:t xml:space="preserve"> helt rette tidspunkt.</w:t>
            </w:r>
          </w:p>
          <w:p w:rsidR="00A42F5E" w:rsidRDefault="00A42F5E" w:rsidP="00564A90">
            <w:pPr>
              <w:rPr>
                <w:rFonts w:cstheme="minorHAnsi"/>
                <w:sz w:val="28"/>
                <w:szCs w:val="28"/>
              </w:rPr>
            </w:pPr>
          </w:p>
          <w:p w:rsidR="003800D6" w:rsidRPr="003659E7" w:rsidRDefault="00A42F5E" w:rsidP="00564A90">
            <w:pPr>
              <w:rPr>
                <w:rFonts w:cstheme="minorHAnsi"/>
                <w:sz w:val="28"/>
                <w:szCs w:val="28"/>
              </w:rPr>
            </w:pPr>
            <w:r>
              <w:rPr>
                <w:rFonts w:cstheme="minorHAnsi"/>
                <w:sz w:val="28"/>
                <w:szCs w:val="28"/>
              </w:rPr>
              <w:t>Har du en fortælling fra Bibelen</w:t>
            </w:r>
            <w:r w:rsidR="003C6DA9">
              <w:rPr>
                <w:rFonts w:cstheme="minorHAnsi"/>
                <w:sz w:val="28"/>
                <w:szCs w:val="28"/>
              </w:rPr>
              <w:t>,</w:t>
            </w:r>
            <w:r>
              <w:rPr>
                <w:rFonts w:cstheme="minorHAnsi"/>
                <w:sz w:val="28"/>
                <w:szCs w:val="28"/>
              </w:rPr>
              <w:t xml:space="preserve"> som du holder ekstra meget af? Eller et skriftsted? Så er du meget velkommen til at slå det op i Bibelen</w:t>
            </w:r>
            <w:r w:rsidR="003C6DA9">
              <w:rPr>
                <w:rFonts w:cstheme="minorHAnsi"/>
                <w:sz w:val="28"/>
                <w:szCs w:val="28"/>
              </w:rPr>
              <w:t>,</w:t>
            </w:r>
            <w:r>
              <w:rPr>
                <w:rFonts w:cstheme="minorHAnsi"/>
                <w:sz w:val="28"/>
                <w:szCs w:val="28"/>
              </w:rPr>
              <w:t xml:space="preserve"> og lad den gerne ligge åben</w:t>
            </w:r>
            <w:r w:rsidR="003C6DA9">
              <w:rPr>
                <w:rFonts w:cstheme="minorHAnsi"/>
                <w:sz w:val="28"/>
                <w:szCs w:val="28"/>
              </w:rPr>
              <w:t xml:space="preserve"> på det sted.</w:t>
            </w:r>
          </w:p>
          <w:p w:rsidR="001A0EDB" w:rsidRPr="00BD0990" w:rsidRDefault="001A0EDB" w:rsidP="00564A90">
            <w:pPr>
              <w:jc w:val="right"/>
              <w:rPr>
                <w:sz w:val="32"/>
                <w:szCs w:val="32"/>
              </w:rPr>
            </w:pPr>
          </w:p>
        </w:tc>
      </w:tr>
    </w:tbl>
    <w:p w:rsidR="004B34A2" w:rsidRDefault="004B34A2">
      <w:pPr>
        <w:rPr>
          <w:sz w:val="48"/>
          <w:szCs w:val="48"/>
        </w:rPr>
      </w:pPr>
    </w:p>
    <w:p w:rsidR="001A0EDB" w:rsidRDefault="001A0EDB" w:rsidP="001A0EDB">
      <w:pPr>
        <w:rPr>
          <w:sz w:val="48"/>
          <w:szCs w:val="48"/>
        </w:rPr>
      </w:pPr>
      <w:r w:rsidRPr="00CB1A9B">
        <w:rPr>
          <w:rFonts w:ascii="Joanna MT Std" w:hAnsi="Joanna MT Std"/>
          <w:b/>
          <w:noProof/>
          <w:lang w:eastAsia="da-DK"/>
        </w:rPr>
        <w:lastRenderedPageBreak/>
        <w:drawing>
          <wp:anchor distT="0" distB="0" distL="114300" distR="114300" simplePos="0" relativeHeight="251667456" behindDoc="0" locked="0" layoutInCell="1" allowOverlap="1" wp14:anchorId="2E0C59D6" wp14:editId="2ADF29E1">
            <wp:simplePos x="0" y="0"/>
            <wp:positionH relativeFrom="margin">
              <wp:posOffset>255905</wp:posOffset>
            </wp:positionH>
            <wp:positionV relativeFrom="paragraph">
              <wp:posOffset>158115</wp:posOffset>
            </wp:positionV>
            <wp:extent cx="1195200" cy="1375200"/>
            <wp:effectExtent l="0" t="0" r="5080" b="0"/>
            <wp:wrapSquare wrapText="bothSides"/>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kib_180527_kimbrostro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5200" cy="1375200"/>
                    </a:xfrm>
                    <a:prstGeom prst="rect">
                      <a:avLst/>
                    </a:prstGeom>
                  </pic:spPr>
                </pic:pic>
              </a:graphicData>
            </a:graphic>
            <wp14:sizeRelH relativeFrom="margin">
              <wp14:pctWidth>0</wp14:pctWidth>
            </wp14:sizeRelH>
            <wp14:sizeRelV relativeFrom="margin">
              <wp14:pctHeight>0</wp14:pctHeight>
            </wp14:sizeRelV>
          </wp:anchor>
        </w:drawing>
      </w:r>
    </w:p>
    <w:p w:rsidR="001A0EDB" w:rsidRDefault="001A0EDB" w:rsidP="001A0EDB">
      <w:pPr>
        <w:rPr>
          <w:sz w:val="48"/>
          <w:szCs w:val="48"/>
        </w:rPr>
        <w:sectPr w:rsidR="001A0EDB" w:rsidSect="006F3E02">
          <w:type w:val="continuous"/>
          <w:pgSz w:w="11906" w:h="16838"/>
          <w:pgMar w:top="720" w:right="720" w:bottom="720" w:left="720" w:header="708" w:footer="708" w:gutter="0"/>
          <w:cols w:space="708"/>
          <w:docGrid w:linePitch="360"/>
        </w:sectPr>
      </w:pPr>
      <w:r>
        <w:rPr>
          <w:sz w:val="48"/>
          <w:szCs w:val="48"/>
        </w:rPr>
        <w:t xml:space="preserve">Kirkeskibet </w:t>
      </w:r>
    </w:p>
    <w:p w:rsidR="001A0EDB" w:rsidRDefault="001A0EDB" w:rsidP="001A0EDB">
      <w:pPr>
        <w:rPr>
          <w:sz w:val="48"/>
          <w:szCs w:val="48"/>
        </w:rPr>
      </w:pPr>
    </w:p>
    <w:p w:rsidR="001A0EDB" w:rsidRDefault="001A0EDB" w:rsidP="001A0EDB">
      <w:pPr>
        <w:rPr>
          <w:sz w:val="48"/>
          <w:szCs w:val="48"/>
        </w:rPr>
        <w:sectPr w:rsidR="001A0EDB" w:rsidSect="004B34A2">
          <w:type w:val="continuous"/>
          <w:pgSz w:w="11906" w:h="16838"/>
          <w:pgMar w:top="1701" w:right="1134" w:bottom="1701" w:left="1134" w:header="708" w:footer="708" w:gutter="0"/>
          <w:cols w:num="2" w:space="708"/>
          <w:docGrid w:linePitch="360"/>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A0EDB" w:rsidTr="00564A90">
        <w:tc>
          <w:tcPr>
            <w:tcW w:w="4814" w:type="dxa"/>
          </w:tcPr>
          <w:p w:rsidR="001A0EDB" w:rsidRDefault="001A0EDB" w:rsidP="00564A90">
            <w:pPr>
              <w:rPr>
                <w:sz w:val="48"/>
                <w:szCs w:val="48"/>
              </w:rPr>
            </w:pPr>
            <w:r>
              <w:rPr>
                <w:sz w:val="48"/>
                <w:szCs w:val="48"/>
              </w:rPr>
              <w:t>Historie</w:t>
            </w:r>
          </w:p>
          <w:p w:rsidR="001A0EDB" w:rsidRDefault="001A0EDB" w:rsidP="00564A90">
            <w:pPr>
              <w:rPr>
                <w:sz w:val="48"/>
                <w:szCs w:val="48"/>
              </w:rPr>
            </w:pPr>
          </w:p>
          <w:p w:rsidR="003659E7" w:rsidRPr="00526567" w:rsidRDefault="00C27F64" w:rsidP="00C27F64">
            <w:pPr>
              <w:rPr>
                <w:rFonts w:cstheme="minorHAnsi"/>
                <w:color w:val="000000"/>
                <w:sz w:val="28"/>
                <w:szCs w:val="28"/>
                <w:shd w:val="clear" w:color="auto" w:fill="FFFFFF"/>
              </w:rPr>
            </w:pPr>
            <w:r w:rsidRPr="00526567">
              <w:rPr>
                <w:rFonts w:cstheme="minorHAnsi"/>
                <w:color w:val="000000"/>
                <w:sz w:val="28"/>
                <w:szCs w:val="28"/>
                <w:shd w:val="clear" w:color="auto" w:fill="FFFFFF"/>
              </w:rPr>
              <w:t>I rigtig mange kirker finder man en model af et skib. D</w:t>
            </w:r>
            <w:r w:rsidR="003C6DA9">
              <w:rPr>
                <w:rFonts w:cstheme="minorHAnsi"/>
                <w:color w:val="000000"/>
                <w:sz w:val="28"/>
                <w:szCs w:val="28"/>
                <w:shd w:val="clear" w:color="auto" w:fill="FFFFFF"/>
              </w:rPr>
              <w:t>e kaldes for kirkeskibe</w:t>
            </w:r>
            <w:r w:rsidR="00E05E2E">
              <w:rPr>
                <w:rFonts w:cstheme="minorHAnsi"/>
                <w:color w:val="000000"/>
                <w:sz w:val="28"/>
                <w:szCs w:val="28"/>
                <w:shd w:val="clear" w:color="auto" w:fill="FFFFFF"/>
              </w:rPr>
              <w:t>,</w:t>
            </w:r>
            <w:r w:rsidR="003C6DA9">
              <w:rPr>
                <w:rFonts w:cstheme="minorHAnsi"/>
                <w:color w:val="000000"/>
                <w:sz w:val="28"/>
                <w:szCs w:val="28"/>
                <w:shd w:val="clear" w:color="auto" w:fill="FFFFFF"/>
              </w:rPr>
              <w:t xml:space="preserve"> og </w:t>
            </w:r>
            <w:r w:rsidRPr="00526567">
              <w:rPr>
                <w:rFonts w:cstheme="minorHAnsi"/>
                <w:color w:val="000000"/>
                <w:sz w:val="28"/>
                <w:szCs w:val="28"/>
                <w:shd w:val="clear" w:color="auto" w:fill="FFFFFF"/>
              </w:rPr>
              <w:t>Wikipedia anslår at de hænger i ca. halvdelen af de danske kirker</w:t>
            </w:r>
            <w:r w:rsidR="003C6DA9">
              <w:rPr>
                <w:rFonts w:cstheme="minorHAnsi"/>
                <w:color w:val="000000"/>
                <w:sz w:val="28"/>
                <w:szCs w:val="28"/>
                <w:shd w:val="clear" w:color="auto" w:fill="FFFFFF"/>
              </w:rPr>
              <w:t>. K</w:t>
            </w:r>
            <w:r w:rsidRPr="00526567">
              <w:rPr>
                <w:rFonts w:cstheme="minorHAnsi"/>
                <w:color w:val="000000"/>
                <w:sz w:val="28"/>
                <w:szCs w:val="28"/>
                <w:shd w:val="clear" w:color="auto" w:fill="FFFFFF"/>
              </w:rPr>
              <w:t xml:space="preserve">ristendom.dk </w:t>
            </w:r>
            <w:r w:rsidR="00E05E2E">
              <w:rPr>
                <w:rFonts w:cstheme="minorHAnsi"/>
                <w:color w:val="000000"/>
                <w:sz w:val="28"/>
                <w:szCs w:val="28"/>
                <w:shd w:val="clear" w:color="auto" w:fill="FFFFFF"/>
              </w:rPr>
              <w:t>melder</w:t>
            </w:r>
            <w:r w:rsidR="003C6DA9">
              <w:rPr>
                <w:rFonts w:cstheme="minorHAnsi"/>
                <w:color w:val="000000"/>
                <w:sz w:val="28"/>
                <w:szCs w:val="28"/>
                <w:shd w:val="clear" w:color="auto" w:fill="FFFFFF"/>
              </w:rPr>
              <w:t xml:space="preserve"> </w:t>
            </w:r>
            <w:r w:rsidRPr="00526567">
              <w:rPr>
                <w:rFonts w:cstheme="minorHAnsi"/>
                <w:color w:val="000000"/>
                <w:sz w:val="28"/>
                <w:szCs w:val="28"/>
                <w:shd w:val="clear" w:color="auto" w:fill="FFFFFF"/>
              </w:rPr>
              <w:t xml:space="preserve">at flåde </w:t>
            </w:r>
            <w:r w:rsidR="003C6DA9">
              <w:rPr>
                <w:rFonts w:cstheme="minorHAnsi"/>
                <w:color w:val="000000"/>
                <w:sz w:val="28"/>
                <w:szCs w:val="28"/>
                <w:shd w:val="clear" w:color="auto" w:fill="FFFFFF"/>
              </w:rPr>
              <w:t xml:space="preserve">af </w:t>
            </w:r>
            <w:r w:rsidRPr="00526567">
              <w:rPr>
                <w:rFonts w:cstheme="minorHAnsi"/>
                <w:color w:val="000000"/>
                <w:sz w:val="28"/>
                <w:szCs w:val="28"/>
                <w:shd w:val="clear" w:color="auto" w:fill="FFFFFF"/>
              </w:rPr>
              <w:t xml:space="preserve">kirkeskibe er </w:t>
            </w:r>
            <w:r w:rsidR="003C6DA9">
              <w:rPr>
                <w:rFonts w:cstheme="minorHAnsi"/>
                <w:color w:val="000000"/>
                <w:sz w:val="28"/>
                <w:szCs w:val="28"/>
                <w:shd w:val="clear" w:color="auto" w:fill="FFFFFF"/>
              </w:rPr>
              <w:t xml:space="preserve">på </w:t>
            </w:r>
            <w:r w:rsidRPr="00526567">
              <w:rPr>
                <w:rFonts w:cstheme="minorHAnsi"/>
                <w:color w:val="000000"/>
                <w:sz w:val="28"/>
                <w:szCs w:val="28"/>
                <w:shd w:val="clear" w:color="auto" w:fill="FFFFFF"/>
              </w:rPr>
              <w:t>ca. 1</w:t>
            </w:r>
            <w:r w:rsidR="003C6DA9">
              <w:rPr>
                <w:rFonts w:cstheme="minorHAnsi"/>
                <w:color w:val="000000"/>
                <w:sz w:val="28"/>
                <w:szCs w:val="28"/>
                <w:shd w:val="clear" w:color="auto" w:fill="FFFFFF"/>
              </w:rPr>
              <w:t>.</w:t>
            </w:r>
            <w:r w:rsidRPr="00526567">
              <w:rPr>
                <w:rFonts w:cstheme="minorHAnsi"/>
                <w:color w:val="000000"/>
                <w:sz w:val="28"/>
                <w:szCs w:val="28"/>
                <w:shd w:val="clear" w:color="auto" w:fill="FFFFFF"/>
              </w:rPr>
              <w:t>200. Nogle kirke har kun et enkelt</w:t>
            </w:r>
            <w:r w:rsidR="00E05E2E">
              <w:rPr>
                <w:rFonts w:cstheme="minorHAnsi"/>
                <w:color w:val="000000"/>
                <w:sz w:val="28"/>
                <w:szCs w:val="28"/>
                <w:shd w:val="clear" w:color="auto" w:fill="FFFFFF"/>
              </w:rPr>
              <w:t>, mens andre kirker</w:t>
            </w:r>
            <w:r w:rsidRPr="00526567">
              <w:rPr>
                <w:rFonts w:cstheme="minorHAnsi"/>
                <w:color w:val="000000"/>
                <w:sz w:val="28"/>
                <w:szCs w:val="28"/>
                <w:shd w:val="clear" w:color="auto" w:fill="FFFFFF"/>
              </w:rPr>
              <w:t xml:space="preserve"> har flere. Det ældste kirkeskib hænger i Ho Kirke og er bygget på et tidspunkt mellem 1600 og 1610. </w:t>
            </w:r>
          </w:p>
          <w:p w:rsidR="00526567" w:rsidRPr="00526567" w:rsidRDefault="00526567" w:rsidP="00C27F64">
            <w:pPr>
              <w:rPr>
                <w:rFonts w:cstheme="minorHAnsi"/>
                <w:color w:val="000000"/>
                <w:sz w:val="28"/>
                <w:szCs w:val="28"/>
                <w:shd w:val="clear" w:color="auto" w:fill="FFFFFF"/>
              </w:rPr>
            </w:pPr>
          </w:p>
          <w:p w:rsidR="00526567" w:rsidRPr="00526567" w:rsidRDefault="00526567" w:rsidP="00C27F64">
            <w:pPr>
              <w:rPr>
                <w:rFonts w:cstheme="minorHAnsi"/>
                <w:color w:val="000000"/>
                <w:sz w:val="28"/>
                <w:szCs w:val="28"/>
                <w:shd w:val="clear" w:color="auto" w:fill="FFFFFF"/>
              </w:rPr>
            </w:pPr>
            <w:r w:rsidRPr="00526567">
              <w:rPr>
                <w:rFonts w:cstheme="minorHAnsi"/>
                <w:color w:val="000000"/>
                <w:sz w:val="28"/>
                <w:szCs w:val="28"/>
                <w:shd w:val="clear" w:color="auto" w:fill="FFFFFF"/>
              </w:rPr>
              <w:t>Kirkeskibene har ofte en lokal tilknytning. Enten fordi selve skibet er kendt på egnen. Eller fordi det er bygget af en lokal. Der findes dog også gengangere. Bl.a. finde</w:t>
            </w:r>
            <w:r w:rsidR="00E05E2E">
              <w:rPr>
                <w:rFonts w:cstheme="minorHAnsi"/>
                <w:color w:val="000000"/>
                <w:sz w:val="28"/>
                <w:szCs w:val="28"/>
                <w:shd w:val="clear" w:color="auto" w:fill="FFFFFF"/>
              </w:rPr>
              <w:t>s der mere end 30 modeller af ”F</w:t>
            </w:r>
            <w:r w:rsidRPr="00526567">
              <w:rPr>
                <w:rFonts w:cstheme="minorHAnsi"/>
                <w:color w:val="000000"/>
                <w:sz w:val="28"/>
                <w:szCs w:val="28"/>
                <w:shd w:val="clear" w:color="auto" w:fill="FFFFFF"/>
              </w:rPr>
              <w:t>regatten Jylland”</w:t>
            </w:r>
            <w:r w:rsidR="002A1CE6">
              <w:rPr>
                <w:rFonts w:cstheme="minorHAnsi"/>
                <w:color w:val="000000"/>
                <w:sz w:val="28"/>
                <w:szCs w:val="28"/>
                <w:shd w:val="clear" w:color="auto" w:fill="FFFFFF"/>
              </w:rPr>
              <w:t>. Mange kirkeskibe er klassisk</w:t>
            </w:r>
            <w:r w:rsidR="00E05E2E">
              <w:rPr>
                <w:rFonts w:cstheme="minorHAnsi"/>
                <w:color w:val="000000"/>
                <w:sz w:val="28"/>
                <w:szCs w:val="28"/>
                <w:shd w:val="clear" w:color="auto" w:fill="FFFFFF"/>
              </w:rPr>
              <w:t>e</w:t>
            </w:r>
            <w:r w:rsidR="002A1CE6">
              <w:rPr>
                <w:rFonts w:cstheme="minorHAnsi"/>
                <w:color w:val="000000"/>
                <w:sz w:val="28"/>
                <w:szCs w:val="28"/>
                <w:shd w:val="clear" w:color="auto" w:fill="FFFFFF"/>
              </w:rPr>
              <w:t xml:space="preserve"> sejlskibe med master etc.</w:t>
            </w:r>
            <w:r w:rsidR="00E05E2E">
              <w:rPr>
                <w:rFonts w:cstheme="minorHAnsi"/>
                <w:color w:val="000000"/>
                <w:sz w:val="28"/>
                <w:szCs w:val="28"/>
                <w:shd w:val="clear" w:color="auto" w:fill="FFFFFF"/>
              </w:rPr>
              <w:t>,</w:t>
            </w:r>
            <w:r w:rsidR="002A1CE6">
              <w:rPr>
                <w:rFonts w:cstheme="minorHAnsi"/>
                <w:color w:val="000000"/>
                <w:sz w:val="28"/>
                <w:szCs w:val="28"/>
                <w:shd w:val="clear" w:color="auto" w:fill="FFFFFF"/>
              </w:rPr>
              <w:t xml:space="preserve"> men der findes også vikingeskibe og moderne fiskekuttere</w:t>
            </w:r>
            <w:r w:rsidR="00E05E2E">
              <w:rPr>
                <w:rFonts w:cstheme="minorHAnsi"/>
                <w:color w:val="000000"/>
                <w:sz w:val="28"/>
                <w:szCs w:val="28"/>
                <w:shd w:val="clear" w:color="auto" w:fill="FFFFFF"/>
              </w:rPr>
              <w:t>.</w:t>
            </w:r>
            <w:r w:rsidR="002A1CE6">
              <w:rPr>
                <w:rFonts w:cstheme="minorHAnsi"/>
                <w:color w:val="000000"/>
                <w:sz w:val="28"/>
                <w:szCs w:val="28"/>
                <w:shd w:val="clear" w:color="auto" w:fill="FFFFFF"/>
              </w:rPr>
              <w:t xml:space="preserve"> </w:t>
            </w:r>
            <w:r w:rsidRPr="00526567">
              <w:rPr>
                <w:rFonts w:cstheme="minorHAnsi"/>
                <w:color w:val="000000"/>
                <w:sz w:val="28"/>
                <w:szCs w:val="28"/>
                <w:shd w:val="clear" w:color="auto" w:fill="FFFFFF"/>
              </w:rPr>
              <w:t xml:space="preserve"> </w:t>
            </w:r>
          </w:p>
          <w:p w:rsidR="00526567" w:rsidRPr="00526567" w:rsidRDefault="00526567" w:rsidP="00C27F64">
            <w:pPr>
              <w:rPr>
                <w:rFonts w:cstheme="minorHAnsi"/>
                <w:color w:val="000000"/>
                <w:sz w:val="28"/>
                <w:szCs w:val="28"/>
                <w:shd w:val="clear" w:color="auto" w:fill="FFFFFF"/>
              </w:rPr>
            </w:pPr>
          </w:p>
          <w:p w:rsidR="00526567" w:rsidRPr="00526567" w:rsidRDefault="00526567" w:rsidP="00C27F64">
            <w:pPr>
              <w:rPr>
                <w:rFonts w:cstheme="minorHAnsi"/>
                <w:color w:val="000000"/>
                <w:sz w:val="28"/>
                <w:szCs w:val="28"/>
                <w:shd w:val="clear" w:color="auto" w:fill="FFFFFF"/>
              </w:rPr>
            </w:pPr>
            <w:r w:rsidRPr="00526567">
              <w:rPr>
                <w:rFonts w:cstheme="minorHAnsi"/>
                <w:color w:val="000000"/>
                <w:sz w:val="28"/>
                <w:szCs w:val="28"/>
                <w:shd w:val="clear" w:color="auto" w:fill="FFFFFF"/>
              </w:rPr>
              <w:t xml:space="preserve">Nogle </w:t>
            </w:r>
            <w:r w:rsidR="00086FB4" w:rsidRPr="00526567">
              <w:rPr>
                <w:rFonts w:cstheme="minorHAnsi"/>
                <w:color w:val="000000"/>
                <w:sz w:val="28"/>
                <w:szCs w:val="28"/>
                <w:shd w:val="clear" w:color="auto" w:fill="FFFFFF"/>
              </w:rPr>
              <w:t>kirkeskibe</w:t>
            </w:r>
            <w:r w:rsidRPr="00526567">
              <w:rPr>
                <w:rFonts w:cstheme="minorHAnsi"/>
                <w:color w:val="000000"/>
                <w:sz w:val="28"/>
                <w:szCs w:val="28"/>
                <w:shd w:val="clear" w:color="auto" w:fill="FFFFFF"/>
              </w:rPr>
              <w:t xml:space="preserve"> er bygget som en tak for hjælp i nødens stund. Andre er bestillingsværker, fordi man i kirken har ønsket sig</w:t>
            </w:r>
            <w:r w:rsidR="00E05E2E">
              <w:rPr>
                <w:rFonts w:cstheme="minorHAnsi"/>
                <w:color w:val="000000"/>
                <w:sz w:val="28"/>
                <w:szCs w:val="28"/>
                <w:shd w:val="clear" w:color="auto" w:fill="FFFFFF"/>
              </w:rPr>
              <w:t xml:space="preserve"> </w:t>
            </w:r>
            <w:r w:rsidRPr="00526567">
              <w:rPr>
                <w:rFonts w:cstheme="minorHAnsi"/>
                <w:color w:val="000000"/>
                <w:sz w:val="28"/>
                <w:szCs w:val="28"/>
                <w:shd w:val="clear" w:color="auto" w:fill="FFFFFF"/>
              </w:rPr>
              <w:t>et skib.</w:t>
            </w:r>
          </w:p>
          <w:p w:rsidR="00526567" w:rsidRPr="00526567" w:rsidRDefault="00526567" w:rsidP="00C27F64">
            <w:pPr>
              <w:rPr>
                <w:rFonts w:cstheme="minorHAnsi"/>
                <w:color w:val="000000"/>
                <w:sz w:val="28"/>
                <w:szCs w:val="28"/>
                <w:shd w:val="clear" w:color="auto" w:fill="FFFFFF"/>
              </w:rPr>
            </w:pPr>
          </w:p>
          <w:p w:rsidR="001A0EDB" w:rsidRDefault="001A0EDB" w:rsidP="00564A90">
            <w:pPr>
              <w:rPr>
                <w:sz w:val="32"/>
                <w:szCs w:val="32"/>
              </w:rPr>
            </w:pPr>
          </w:p>
          <w:p w:rsidR="001A0EDB" w:rsidRPr="004B34A2" w:rsidRDefault="001A0EDB" w:rsidP="00564A90">
            <w:pPr>
              <w:rPr>
                <w:sz w:val="32"/>
                <w:szCs w:val="32"/>
              </w:rPr>
            </w:pPr>
          </w:p>
        </w:tc>
        <w:tc>
          <w:tcPr>
            <w:tcW w:w="4814" w:type="dxa"/>
          </w:tcPr>
          <w:p w:rsidR="001A0EDB" w:rsidRDefault="001A0EDB" w:rsidP="00564A90">
            <w:pPr>
              <w:rPr>
                <w:sz w:val="48"/>
                <w:szCs w:val="48"/>
              </w:rPr>
            </w:pPr>
            <w:r>
              <w:rPr>
                <w:sz w:val="48"/>
                <w:szCs w:val="48"/>
              </w:rPr>
              <w:t>Overvejelse</w:t>
            </w:r>
          </w:p>
          <w:p w:rsidR="001A0EDB" w:rsidRDefault="001A0EDB" w:rsidP="00564A90">
            <w:pPr>
              <w:rPr>
                <w:sz w:val="48"/>
                <w:szCs w:val="48"/>
              </w:rPr>
            </w:pPr>
          </w:p>
          <w:p w:rsidR="002A1CE6" w:rsidRDefault="00086FB4" w:rsidP="00564A90">
            <w:pPr>
              <w:rPr>
                <w:rFonts w:cstheme="minorHAnsi"/>
                <w:sz w:val="28"/>
                <w:szCs w:val="28"/>
              </w:rPr>
            </w:pPr>
            <w:r>
              <w:rPr>
                <w:rFonts w:cstheme="minorHAnsi"/>
                <w:sz w:val="28"/>
                <w:szCs w:val="28"/>
              </w:rPr>
              <w:t>Et land omgivet af vand har ofte en fælles bevidsthed om, at vandet ikke kun er livgivende og rart, men at det også kan være både voldsomt og farlig</w:t>
            </w:r>
            <w:r w:rsidR="00E05E2E">
              <w:rPr>
                <w:rFonts w:cstheme="minorHAnsi"/>
                <w:sz w:val="28"/>
                <w:szCs w:val="28"/>
              </w:rPr>
              <w:t>t</w:t>
            </w:r>
            <w:r>
              <w:rPr>
                <w:rFonts w:cstheme="minorHAnsi"/>
                <w:sz w:val="28"/>
                <w:szCs w:val="28"/>
              </w:rPr>
              <w:t xml:space="preserve">. Udtrykket ”at finde en sikker havn” </w:t>
            </w:r>
            <w:r w:rsidR="002A1CE6">
              <w:rPr>
                <w:rFonts w:cstheme="minorHAnsi"/>
                <w:sz w:val="28"/>
                <w:szCs w:val="28"/>
              </w:rPr>
              <w:t>giver derfor god mening for mange, og kan bruges i mange situationer.</w:t>
            </w:r>
          </w:p>
          <w:p w:rsidR="002A1CE6" w:rsidRDefault="002A1CE6" w:rsidP="00564A90">
            <w:pPr>
              <w:rPr>
                <w:rFonts w:cstheme="minorHAnsi"/>
                <w:sz w:val="28"/>
                <w:szCs w:val="28"/>
              </w:rPr>
            </w:pPr>
          </w:p>
          <w:p w:rsidR="00A657D0" w:rsidRDefault="002A1CE6" w:rsidP="00A657D0">
            <w:pPr>
              <w:rPr>
                <w:rFonts w:cstheme="minorHAnsi"/>
                <w:sz w:val="28"/>
                <w:szCs w:val="28"/>
              </w:rPr>
            </w:pPr>
            <w:r>
              <w:rPr>
                <w:rFonts w:cstheme="minorHAnsi"/>
                <w:sz w:val="28"/>
                <w:szCs w:val="28"/>
              </w:rPr>
              <w:t>Billedet går igen i den kristne børnesang: ”Min båd er så lille”</w:t>
            </w:r>
            <w:r w:rsidR="00E05E2E">
              <w:rPr>
                <w:rFonts w:cstheme="minorHAnsi"/>
                <w:sz w:val="28"/>
                <w:szCs w:val="28"/>
              </w:rPr>
              <w:t>,</w:t>
            </w:r>
            <w:r>
              <w:rPr>
                <w:rFonts w:cstheme="minorHAnsi"/>
                <w:sz w:val="28"/>
                <w:szCs w:val="28"/>
              </w:rPr>
              <w:t xml:space="preserve"> som er en slags </w:t>
            </w:r>
            <w:r w:rsidR="00975FBF">
              <w:rPr>
                <w:rFonts w:cstheme="minorHAnsi"/>
                <w:sz w:val="28"/>
                <w:szCs w:val="28"/>
              </w:rPr>
              <w:t>gendigtning af fortællingen om s</w:t>
            </w:r>
            <w:r>
              <w:rPr>
                <w:rFonts w:cstheme="minorHAnsi"/>
                <w:sz w:val="28"/>
                <w:szCs w:val="28"/>
              </w:rPr>
              <w:t>tormen på søen, hvor Jesus befinder sig på Genes</w:t>
            </w:r>
            <w:r w:rsidR="00A657D0">
              <w:rPr>
                <w:rFonts w:cstheme="minorHAnsi"/>
                <w:sz w:val="28"/>
                <w:szCs w:val="28"/>
              </w:rPr>
              <w:t>aret</w:t>
            </w:r>
            <w:r>
              <w:rPr>
                <w:rFonts w:cstheme="minorHAnsi"/>
                <w:sz w:val="28"/>
                <w:szCs w:val="28"/>
              </w:rPr>
              <w:t xml:space="preserve"> Sø i en båd med sine disciple. Han sover trygt</w:t>
            </w:r>
            <w:r w:rsidR="00E05E2E">
              <w:rPr>
                <w:rFonts w:cstheme="minorHAnsi"/>
                <w:sz w:val="28"/>
                <w:szCs w:val="28"/>
              </w:rPr>
              <w:t>,</w:t>
            </w:r>
            <w:r>
              <w:rPr>
                <w:rFonts w:cstheme="minorHAnsi"/>
                <w:sz w:val="28"/>
                <w:szCs w:val="28"/>
              </w:rPr>
              <w:t xml:space="preserve"> mens disciplene frygter</w:t>
            </w:r>
            <w:r w:rsidR="00E05E2E">
              <w:rPr>
                <w:rFonts w:cstheme="minorHAnsi"/>
                <w:sz w:val="28"/>
                <w:szCs w:val="28"/>
              </w:rPr>
              <w:t>,</w:t>
            </w:r>
            <w:r>
              <w:rPr>
                <w:rFonts w:cstheme="minorHAnsi"/>
                <w:sz w:val="28"/>
                <w:szCs w:val="28"/>
              </w:rPr>
              <w:t xml:space="preserve"> at de er ved at gå under. Da de vækker ham</w:t>
            </w:r>
            <w:r w:rsidR="00E05E2E">
              <w:rPr>
                <w:rFonts w:cstheme="minorHAnsi"/>
                <w:sz w:val="28"/>
                <w:szCs w:val="28"/>
              </w:rPr>
              <w:t>,</w:t>
            </w:r>
            <w:r>
              <w:rPr>
                <w:rFonts w:cstheme="minorHAnsi"/>
                <w:sz w:val="28"/>
                <w:szCs w:val="28"/>
              </w:rPr>
              <w:t xml:space="preserve"> undres han over deres frygt</w:t>
            </w:r>
            <w:r w:rsidR="00A657D0">
              <w:rPr>
                <w:rFonts w:cstheme="minorHAnsi"/>
                <w:sz w:val="28"/>
                <w:szCs w:val="28"/>
              </w:rPr>
              <w:t>, hvorefter han stilner stormen</w:t>
            </w:r>
            <w:r w:rsidR="00E05E2E">
              <w:rPr>
                <w:rFonts w:cstheme="minorHAnsi"/>
                <w:sz w:val="28"/>
                <w:szCs w:val="28"/>
              </w:rPr>
              <w:t>,</w:t>
            </w:r>
            <w:r w:rsidR="00A657D0">
              <w:rPr>
                <w:rFonts w:cstheme="minorHAnsi"/>
                <w:sz w:val="28"/>
                <w:szCs w:val="28"/>
              </w:rPr>
              <w:t xml:space="preserve"> og de kommer alle trygt i havn.</w:t>
            </w:r>
          </w:p>
          <w:p w:rsidR="00A657D0" w:rsidRDefault="00A657D0" w:rsidP="00A657D0">
            <w:pPr>
              <w:rPr>
                <w:rFonts w:cstheme="minorHAnsi"/>
                <w:sz w:val="28"/>
                <w:szCs w:val="28"/>
              </w:rPr>
            </w:pPr>
          </w:p>
          <w:p w:rsidR="00A657D0" w:rsidRDefault="00A657D0" w:rsidP="00A657D0">
            <w:pPr>
              <w:rPr>
                <w:sz w:val="28"/>
                <w:szCs w:val="28"/>
              </w:rPr>
            </w:pPr>
            <w:r w:rsidRPr="00A657D0">
              <w:rPr>
                <w:sz w:val="28"/>
                <w:szCs w:val="28"/>
              </w:rPr>
              <w:t>For nogen er den try</w:t>
            </w:r>
            <w:r>
              <w:rPr>
                <w:sz w:val="28"/>
                <w:szCs w:val="28"/>
              </w:rPr>
              <w:t>gg</w:t>
            </w:r>
            <w:r w:rsidRPr="00A657D0">
              <w:rPr>
                <w:sz w:val="28"/>
                <w:szCs w:val="28"/>
              </w:rPr>
              <w:t xml:space="preserve">e havn </w:t>
            </w:r>
            <w:r>
              <w:rPr>
                <w:sz w:val="28"/>
                <w:szCs w:val="28"/>
              </w:rPr>
              <w:t>netop deres</w:t>
            </w:r>
            <w:r w:rsidR="00E05E2E">
              <w:rPr>
                <w:sz w:val="28"/>
                <w:szCs w:val="28"/>
              </w:rPr>
              <w:t xml:space="preserve"> tro på Gud. For andre er det et</w:t>
            </w:r>
            <w:r>
              <w:rPr>
                <w:sz w:val="28"/>
                <w:szCs w:val="28"/>
              </w:rPr>
              <w:t xml:space="preserve"> særligt menneske</w:t>
            </w:r>
            <w:r w:rsidR="00E05E2E">
              <w:rPr>
                <w:sz w:val="28"/>
                <w:szCs w:val="28"/>
              </w:rPr>
              <w:t>,</w:t>
            </w:r>
            <w:r>
              <w:rPr>
                <w:sz w:val="28"/>
                <w:szCs w:val="28"/>
              </w:rPr>
              <w:t xml:space="preserve"> som altid kan skabe ro. Det kan også være et kæledyr, et særligt rum, naturen eller musik</w:t>
            </w:r>
            <w:r w:rsidR="00E05E2E">
              <w:rPr>
                <w:sz w:val="28"/>
                <w:szCs w:val="28"/>
              </w:rPr>
              <w:t>,</w:t>
            </w:r>
            <w:r w:rsidRPr="00A657D0">
              <w:rPr>
                <w:sz w:val="28"/>
                <w:szCs w:val="28"/>
              </w:rPr>
              <w:t xml:space="preserve"> </w:t>
            </w:r>
            <w:r>
              <w:rPr>
                <w:sz w:val="28"/>
                <w:szCs w:val="28"/>
              </w:rPr>
              <w:t xml:space="preserve">som vi søger til, når vi trænger til at finde ro. </w:t>
            </w:r>
          </w:p>
          <w:p w:rsidR="00A657D0" w:rsidRDefault="00A657D0" w:rsidP="00A657D0">
            <w:pPr>
              <w:rPr>
                <w:sz w:val="28"/>
                <w:szCs w:val="28"/>
              </w:rPr>
            </w:pPr>
          </w:p>
          <w:p w:rsidR="001A0EDB" w:rsidRPr="00A657D0" w:rsidRDefault="00A657D0" w:rsidP="00A657D0">
            <w:pPr>
              <w:rPr>
                <w:sz w:val="28"/>
                <w:szCs w:val="28"/>
              </w:rPr>
            </w:pPr>
            <w:r>
              <w:rPr>
                <w:sz w:val="28"/>
                <w:szCs w:val="28"/>
              </w:rPr>
              <w:t>Hvor finder du ro?</w:t>
            </w:r>
            <w:r w:rsidR="002A1CE6" w:rsidRPr="00A657D0">
              <w:rPr>
                <w:sz w:val="28"/>
                <w:szCs w:val="28"/>
              </w:rPr>
              <w:t xml:space="preserve"> </w:t>
            </w:r>
          </w:p>
        </w:tc>
      </w:tr>
    </w:tbl>
    <w:p w:rsidR="001A0EDB" w:rsidRDefault="001A0EDB">
      <w:pPr>
        <w:rPr>
          <w:sz w:val="48"/>
          <w:szCs w:val="48"/>
        </w:rPr>
      </w:pPr>
    </w:p>
    <w:p w:rsidR="004B34A2" w:rsidRDefault="004B34A2">
      <w:pPr>
        <w:sectPr w:rsidR="004B34A2" w:rsidSect="004B34A2">
          <w:type w:val="continuous"/>
          <w:pgSz w:w="11906" w:h="16838"/>
          <w:pgMar w:top="1701" w:right="1134" w:bottom="1701" w:left="1134" w:header="708" w:footer="708" w:gutter="0"/>
          <w:cols w:space="708"/>
          <w:docGrid w:linePitch="360"/>
        </w:sectPr>
      </w:pPr>
    </w:p>
    <w:p w:rsidR="004B34A2" w:rsidRDefault="004B34A2"/>
    <w:p w:rsidR="004B34A2" w:rsidRDefault="004B34A2"/>
    <w:p w:rsidR="004B34A2" w:rsidRDefault="004B34A2"/>
    <w:p w:rsidR="001A0EDB" w:rsidRDefault="00FB72E4">
      <w:r w:rsidRPr="00CB1A9B">
        <w:rPr>
          <w:rFonts w:ascii="Joanna MT Std" w:hAnsi="Joanna MT Std"/>
          <w:b/>
          <w:noProof/>
          <w:lang w:eastAsia="da-DK"/>
        </w:rPr>
        <w:lastRenderedPageBreak/>
        <w:drawing>
          <wp:anchor distT="0" distB="0" distL="114300" distR="114300" simplePos="0" relativeHeight="251671552" behindDoc="0" locked="0" layoutInCell="1" allowOverlap="1" wp14:anchorId="41264214" wp14:editId="73C1C10B">
            <wp:simplePos x="0" y="0"/>
            <wp:positionH relativeFrom="margin">
              <wp:align>left</wp:align>
            </wp:positionH>
            <wp:positionV relativeFrom="paragraph">
              <wp:posOffset>190500</wp:posOffset>
            </wp:positionV>
            <wp:extent cx="1123950" cy="1285875"/>
            <wp:effectExtent l="0" t="0" r="0" b="9525"/>
            <wp:wrapSquare wrapText="bothSides"/>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alakmalerier_180527_kimbrostrom.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123950" cy="1285875"/>
                    </a:xfrm>
                    <a:prstGeom prst="rect">
                      <a:avLst/>
                    </a:prstGeom>
                  </pic:spPr>
                </pic:pic>
              </a:graphicData>
            </a:graphic>
            <wp14:sizeRelH relativeFrom="margin">
              <wp14:pctWidth>0</wp14:pctWidth>
            </wp14:sizeRelH>
            <wp14:sizeRelV relativeFrom="margin">
              <wp14:pctHeight>0</wp14:pctHeight>
            </wp14:sizeRelV>
          </wp:anchor>
        </w:drawing>
      </w:r>
    </w:p>
    <w:p w:rsidR="00FB72E4" w:rsidRDefault="00FB72E4" w:rsidP="001A0EDB">
      <w:pPr>
        <w:rPr>
          <w:sz w:val="48"/>
          <w:szCs w:val="48"/>
        </w:rPr>
      </w:pPr>
    </w:p>
    <w:p w:rsidR="001A0EDB" w:rsidRDefault="00C27F64" w:rsidP="001A0EDB">
      <w:pPr>
        <w:rPr>
          <w:sz w:val="48"/>
          <w:szCs w:val="48"/>
        </w:rPr>
        <w:sectPr w:rsidR="001A0EDB" w:rsidSect="006F3E02">
          <w:type w:val="continuous"/>
          <w:pgSz w:w="11906" w:h="16838"/>
          <w:pgMar w:top="720" w:right="720" w:bottom="720" w:left="720" w:header="708" w:footer="708" w:gutter="0"/>
          <w:cols w:space="708"/>
          <w:docGrid w:linePitch="360"/>
        </w:sectPr>
      </w:pPr>
      <w:r>
        <w:rPr>
          <w:sz w:val="48"/>
          <w:szCs w:val="48"/>
        </w:rPr>
        <w:t xml:space="preserve">Kalkmaleriet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A0EDB" w:rsidRPr="001A0EDB" w:rsidTr="00564A90">
        <w:tc>
          <w:tcPr>
            <w:tcW w:w="4814" w:type="dxa"/>
          </w:tcPr>
          <w:p w:rsidR="00AB5AA8" w:rsidRDefault="00AB5AA8" w:rsidP="00E01E98">
            <w:pPr>
              <w:rPr>
                <w:sz w:val="48"/>
                <w:szCs w:val="48"/>
              </w:rPr>
            </w:pPr>
            <w:r>
              <w:rPr>
                <w:sz w:val="48"/>
                <w:szCs w:val="48"/>
              </w:rPr>
              <w:t>Historie</w:t>
            </w:r>
          </w:p>
          <w:p w:rsidR="00AB5AA8" w:rsidRDefault="00AB5AA8" w:rsidP="00E01E98">
            <w:pPr>
              <w:spacing w:line="259" w:lineRule="auto"/>
              <w:rPr>
                <w:sz w:val="28"/>
                <w:szCs w:val="28"/>
              </w:rPr>
            </w:pPr>
          </w:p>
          <w:p w:rsidR="00AB5AA8" w:rsidRDefault="00AB5AA8" w:rsidP="00AB5AA8">
            <w:pPr>
              <w:spacing w:after="160" w:line="259" w:lineRule="auto"/>
              <w:rPr>
                <w:sz w:val="28"/>
                <w:szCs w:val="28"/>
              </w:rPr>
            </w:pPr>
            <w:r>
              <w:rPr>
                <w:sz w:val="28"/>
                <w:szCs w:val="28"/>
              </w:rPr>
              <w:t xml:space="preserve">Fra det store kirke-bygge-boom i perioden 1050-1250 og frem til tiden efter Reformationen i 1536 var kalkmalerier en fast del af kirkernes udsmykning. De blev bevaret under Reformationen men mange af dem blev senere kalket over. Danmark har dog fortsat en unik samling af kalkmalerier, både hvad angår omfang og motiver. Selv om de findes i de danske kirker, er de ikke nødvendigvis kirkelige i deres motiver. Og mange steder er det kristne og det folkereligiøse afbilledet side om side. </w:t>
            </w:r>
          </w:p>
          <w:p w:rsidR="00AB5AA8" w:rsidRDefault="00AB5AA8" w:rsidP="00AB5AA8">
            <w:pPr>
              <w:spacing w:after="160" w:line="259" w:lineRule="auto"/>
              <w:rPr>
                <w:sz w:val="28"/>
                <w:szCs w:val="28"/>
              </w:rPr>
            </w:pPr>
            <w:r>
              <w:rPr>
                <w:sz w:val="28"/>
                <w:szCs w:val="28"/>
              </w:rPr>
              <w:t xml:space="preserve">Nogle kirker har hele Bibelen malet på væggene: fra skabelsen over langfredag og påskemorgen til Jesu genkomst. </w:t>
            </w:r>
          </w:p>
          <w:p w:rsidR="00AB5AA8" w:rsidRDefault="00AB5AA8" w:rsidP="00AB5AA8">
            <w:pPr>
              <w:spacing w:after="160" w:line="259" w:lineRule="auto"/>
              <w:rPr>
                <w:sz w:val="28"/>
                <w:szCs w:val="28"/>
              </w:rPr>
            </w:pPr>
            <w:r>
              <w:rPr>
                <w:sz w:val="28"/>
                <w:szCs w:val="28"/>
              </w:rPr>
              <w:t xml:space="preserve">Da der er tale om en kunstart, er det muligt både at finde særlige træk hos den enkelte maler og at se, hvordan der har været forskellige skoler og traditioner inden for kalkmaleri. </w:t>
            </w:r>
          </w:p>
          <w:p w:rsidR="00AB5AA8" w:rsidRPr="001A0EDB" w:rsidRDefault="00AB5AA8" w:rsidP="00AB5AA8">
            <w:pPr>
              <w:spacing w:after="160" w:line="259" w:lineRule="auto"/>
              <w:rPr>
                <w:sz w:val="48"/>
                <w:szCs w:val="48"/>
              </w:rPr>
            </w:pPr>
            <w:r>
              <w:rPr>
                <w:sz w:val="28"/>
                <w:szCs w:val="28"/>
              </w:rPr>
              <w:t xml:space="preserve">Billedet af narren, der findes i Heden Kirke, stammer fra Jungshoved Kirke. Her er der placeret lige over døbefonten. Teksten under hovedet lyder: Anno </w:t>
            </w:r>
            <w:proofErr w:type="spellStart"/>
            <w:r>
              <w:rPr>
                <w:sz w:val="28"/>
                <w:szCs w:val="28"/>
              </w:rPr>
              <w:t>Dmn</w:t>
            </w:r>
            <w:proofErr w:type="spellEnd"/>
            <w:r>
              <w:rPr>
                <w:sz w:val="28"/>
                <w:szCs w:val="28"/>
              </w:rPr>
              <w:t xml:space="preserve"> (Domini) MDX, der betyder: Herrens år 1510</w:t>
            </w:r>
          </w:p>
          <w:p w:rsidR="001A0EDB" w:rsidRPr="001A0EDB" w:rsidRDefault="001A0EDB" w:rsidP="001A0EDB">
            <w:pPr>
              <w:spacing w:after="160" w:line="259" w:lineRule="auto"/>
              <w:rPr>
                <w:sz w:val="48"/>
                <w:szCs w:val="48"/>
              </w:rPr>
            </w:pPr>
          </w:p>
        </w:tc>
        <w:tc>
          <w:tcPr>
            <w:tcW w:w="4814" w:type="dxa"/>
          </w:tcPr>
          <w:p w:rsidR="001A0EDB" w:rsidRPr="001A0EDB" w:rsidRDefault="001A0EDB" w:rsidP="00E01E98">
            <w:pPr>
              <w:spacing w:line="259" w:lineRule="auto"/>
              <w:rPr>
                <w:sz w:val="48"/>
                <w:szCs w:val="48"/>
              </w:rPr>
            </w:pPr>
            <w:r w:rsidRPr="001A0EDB">
              <w:rPr>
                <w:sz w:val="48"/>
                <w:szCs w:val="48"/>
              </w:rPr>
              <w:t>Overvejelse</w:t>
            </w:r>
          </w:p>
          <w:p w:rsidR="00AB5AA8" w:rsidRDefault="00AB5AA8" w:rsidP="00E01E98">
            <w:pPr>
              <w:spacing w:line="259" w:lineRule="auto"/>
              <w:rPr>
                <w:sz w:val="28"/>
                <w:szCs w:val="28"/>
              </w:rPr>
            </w:pPr>
          </w:p>
          <w:p w:rsidR="000D2BE1" w:rsidRDefault="00951934" w:rsidP="00096434">
            <w:pPr>
              <w:spacing w:after="160" w:line="259" w:lineRule="auto"/>
              <w:rPr>
                <w:sz w:val="28"/>
                <w:szCs w:val="28"/>
              </w:rPr>
            </w:pPr>
            <w:r w:rsidRPr="00951934">
              <w:rPr>
                <w:sz w:val="28"/>
                <w:szCs w:val="28"/>
              </w:rPr>
              <w:t>Nar</w:t>
            </w:r>
            <w:r>
              <w:rPr>
                <w:sz w:val="28"/>
                <w:szCs w:val="28"/>
              </w:rPr>
              <w:t>r</w:t>
            </w:r>
            <w:r w:rsidRPr="00951934">
              <w:rPr>
                <w:sz w:val="28"/>
                <w:szCs w:val="28"/>
              </w:rPr>
              <w:t>en findes ikke direkte omtalt i Bibelen</w:t>
            </w:r>
            <w:r>
              <w:rPr>
                <w:sz w:val="28"/>
                <w:szCs w:val="28"/>
              </w:rPr>
              <w:t xml:space="preserve">, og den findes heller ikke udbredt i kristne grundfortællinger og legender. Den kan derfor ikke umiddelbart beskrives som et religiøst motiv. </w:t>
            </w:r>
            <w:r w:rsidR="00096434">
              <w:rPr>
                <w:sz w:val="28"/>
                <w:szCs w:val="28"/>
              </w:rPr>
              <w:t>Når den er malet lige over døbefonten i en kirke, kommer man</w:t>
            </w:r>
            <w:r w:rsidR="000D2BE1">
              <w:rPr>
                <w:sz w:val="28"/>
                <w:szCs w:val="28"/>
              </w:rPr>
              <w:t xml:space="preserve"> dog</w:t>
            </w:r>
            <w:r w:rsidR="00096434">
              <w:rPr>
                <w:sz w:val="28"/>
                <w:szCs w:val="28"/>
              </w:rPr>
              <w:t xml:space="preserve"> let til at forstå den som en kommentar til enten dåben</w:t>
            </w:r>
            <w:r w:rsidR="000D2BE1">
              <w:rPr>
                <w:sz w:val="28"/>
                <w:szCs w:val="28"/>
              </w:rPr>
              <w:t xml:space="preserve">, troen eller kirken. </w:t>
            </w:r>
          </w:p>
          <w:p w:rsidR="00096434" w:rsidRDefault="000D2BE1" w:rsidP="00096434">
            <w:pPr>
              <w:spacing w:after="160" w:line="259" w:lineRule="auto"/>
              <w:rPr>
                <w:sz w:val="28"/>
                <w:szCs w:val="28"/>
              </w:rPr>
            </w:pPr>
            <w:r>
              <w:rPr>
                <w:sz w:val="28"/>
                <w:szCs w:val="28"/>
              </w:rPr>
              <w:t>De</w:t>
            </w:r>
            <w:r w:rsidR="00CD27E4">
              <w:rPr>
                <w:sz w:val="28"/>
                <w:szCs w:val="28"/>
              </w:rPr>
              <w:t xml:space="preserve">n kan tolkes på </w:t>
            </w:r>
            <w:r w:rsidR="00096434">
              <w:rPr>
                <w:sz w:val="28"/>
                <w:szCs w:val="28"/>
              </w:rPr>
              <w:t>flere måder</w:t>
            </w:r>
            <w:r w:rsidR="00CD27E4">
              <w:rPr>
                <w:sz w:val="28"/>
                <w:szCs w:val="28"/>
              </w:rPr>
              <w:t xml:space="preserve">. Måske </w:t>
            </w:r>
            <w:r w:rsidR="00096434">
              <w:rPr>
                <w:sz w:val="28"/>
                <w:szCs w:val="28"/>
              </w:rPr>
              <w:t>er</w:t>
            </w:r>
            <w:r w:rsidR="00CD27E4">
              <w:rPr>
                <w:sz w:val="28"/>
                <w:szCs w:val="28"/>
              </w:rPr>
              <w:t xml:space="preserve"> den</w:t>
            </w:r>
            <w:r w:rsidR="00096434">
              <w:rPr>
                <w:sz w:val="28"/>
                <w:szCs w:val="28"/>
              </w:rPr>
              <w:t xml:space="preserve"> tænkt som et opråb til folk om kirkens magt. Et emne der blev diskutere</w:t>
            </w:r>
            <w:r w:rsidR="00CD27E4">
              <w:rPr>
                <w:sz w:val="28"/>
                <w:szCs w:val="28"/>
              </w:rPr>
              <w:t>t</w:t>
            </w:r>
            <w:r w:rsidR="00096434">
              <w:rPr>
                <w:sz w:val="28"/>
                <w:szCs w:val="28"/>
              </w:rPr>
              <w:t xml:space="preserve"> en hel del i 1510. </w:t>
            </w:r>
          </w:p>
          <w:p w:rsidR="00096434" w:rsidRDefault="00096434" w:rsidP="00096434">
            <w:pPr>
              <w:spacing w:after="160" w:line="259" w:lineRule="auto"/>
              <w:rPr>
                <w:sz w:val="28"/>
                <w:szCs w:val="28"/>
              </w:rPr>
            </w:pPr>
            <w:r>
              <w:rPr>
                <w:sz w:val="28"/>
                <w:szCs w:val="28"/>
              </w:rPr>
              <w:t xml:space="preserve">Men den kan også ses i forlængelse af tanken om, at kristendommen i sig selv har narrens rolle, fordi den </w:t>
            </w:r>
            <w:r w:rsidR="00CD27E4">
              <w:rPr>
                <w:sz w:val="28"/>
                <w:szCs w:val="28"/>
              </w:rPr>
              <w:t xml:space="preserve">postulerer at </w:t>
            </w:r>
            <w:r>
              <w:rPr>
                <w:sz w:val="28"/>
                <w:szCs w:val="28"/>
              </w:rPr>
              <w:t xml:space="preserve">alle mennesker </w:t>
            </w:r>
            <w:r w:rsidR="00CD27E4">
              <w:rPr>
                <w:sz w:val="28"/>
                <w:szCs w:val="28"/>
              </w:rPr>
              <w:t xml:space="preserve">har lige værd uanset køn, alder eller herkomst. </w:t>
            </w:r>
          </w:p>
          <w:p w:rsidR="00951934" w:rsidRDefault="000D2BE1" w:rsidP="000D2BE1">
            <w:pPr>
              <w:spacing w:after="160" w:line="259" w:lineRule="auto"/>
              <w:rPr>
                <w:sz w:val="28"/>
                <w:szCs w:val="28"/>
              </w:rPr>
            </w:pPr>
            <w:r>
              <w:rPr>
                <w:sz w:val="28"/>
                <w:szCs w:val="28"/>
              </w:rPr>
              <w:t>Fx skriver Paulus: ”</w:t>
            </w:r>
            <w:r w:rsidRPr="000D2BE1">
              <w:rPr>
                <w:i/>
                <w:sz w:val="28"/>
                <w:szCs w:val="28"/>
              </w:rPr>
              <w:t>Her kommer det ikke an på at være jøde eller græker, på at være træl eller fri, på at være mand og kvinde, for I er alle én i Kristus Jesus, og hører I Kristus til, er I også Abrahams afkom, arvinger i kraft af Guds løfte.”</w:t>
            </w:r>
          </w:p>
          <w:p w:rsidR="000D2BE1" w:rsidRPr="00951934" w:rsidRDefault="003C1C12" w:rsidP="000D2BE1">
            <w:pPr>
              <w:spacing w:after="160" w:line="259" w:lineRule="auto"/>
              <w:rPr>
                <w:sz w:val="28"/>
                <w:szCs w:val="28"/>
              </w:rPr>
            </w:pPr>
            <w:r>
              <w:rPr>
                <w:sz w:val="28"/>
                <w:szCs w:val="28"/>
              </w:rPr>
              <w:t xml:space="preserve">Hvad tænker du? Skal </w:t>
            </w:r>
            <w:r w:rsidR="000D2BE1">
              <w:rPr>
                <w:sz w:val="28"/>
                <w:szCs w:val="28"/>
              </w:rPr>
              <w:t xml:space="preserve">kirken bruge sin stemme til at råbe op om </w:t>
            </w:r>
            <w:r>
              <w:rPr>
                <w:sz w:val="28"/>
                <w:szCs w:val="28"/>
              </w:rPr>
              <w:t>magtmisbrug</w:t>
            </w:r>
            <w:r w:rsidR="000D2BE1">
              <w:rPr>
                <w:sz w:val="28"/>
                <w:szCs w:val="28"/>
              </w:rPr>
              <w:t xml:space="preserve"> og uretfærdighed?</w:t>
            </w:r>
          </w:p>
        </w:tc>
      </w:tr>
    </w:tbl>
    <w:p w:rsidR="008459F8" w:rsidRDefault="0022375E" w:rsidP="001A0EDB">
      <w:pPr>
        <w:rPr>
          <w:sz w:val="48"/>
          <w:szCs w:val="48"/>
        </w:rPr>
      </w:pPr>
      <w:r w:rsidRPr="0022375E">
        <w:rPr>
          <w:noProof/>
          <w:sz w:val="48"/>
          <w:szCs w:val="48"/>
          <w:lang w:eastAsia="da-DK"/>
        </w:rPr>
        <w:lastRenderedPageBreak/>
        <w:drawing>
          <wp:anchor distT="0" distB="0" distL="114300" distR="114300" simplePos="0" relativeHeight="251674624" behindDoc="0" locked="0" layoutInCell="1" allowOverlap="1">
            <wp:simplePos x="0" y="0"/>
            <wp:positionH relativeFrom="margin">
              <wp:align>left</wp:align>
            </wp:positionH>
            <wp:positionV relativeFrom="paragraph">
              <wp:posOffset>-333375</wp:posOffset>
            </wp:positionV>
            <wp:extent cx="1046073" cy="1475740"/>
            <wp:effectExtent l="0" t="0" r="1905" b="0"/>
            <wp:wrapSquare wrapText="bothSides"/>
            <wp:docPr id="3" name="Billede 3" descr="C:\Users\Berit\Google Drev\KF-DATA\Det aktive kirkerum\Tegninger\fader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it\Google Drev\KF-DATA\Det aktive kirkerum\Tegninger\faderv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6073" cy="1475740"/>
                    </a:xfrm>
                    <a:prstGeom prst="rect">
                      <a:avLst/>
                    </a:prstGeom>
                    <a:noFill/>
                    <a:ln>
                      <a:noFill/>
                    </a:ln>
                  </pic:spPr>
                </pic:pic>
              </a:graphicData>
            </a:graphic>
          </wp:anchor>
        </w:drawing>
      </w:r>
    </w:p>
    <w:p w:rsidR="001A0EDB" w:rsidRDefault="00C27F64" w:rsidP="001A0EDB">
      <w:pPr>
        <w:rPr>
          <w:sz w:val="48"/>
          <w:szCs w:val="48"/>
        </w:rPr>
        <w:sectPr w:rsidR="001A0EDB" w:rsidSect="006F3E02">
          <w:type w:val="continuous"/>
          <w:pgSz w:w="11906" w:h="16838"/>
          <w:pgMar w:top="720" w:right="720" w:bottom="720" w:left="720" w:header="708" w:footer="708" w:gutter="0"/>
          <w:cols w:space="708"/>
          <w:docGrid w:linePitch="360"/>
        </w:sectPr>
      </w:pPr>
      <w:r>
        <w:rPr>
          <w:sz w:val="48"/>
          <w:szCs w:val="48"/>
        </w:rPr>
        <w:t xml:space="preserve">Fadervor </w:t>
      </w:r>
    </w:p>
    <w:p w:rsidR="001A0EDB" w:rsidRDefault="001A0EDB" w:rsidP="001A0EDB">
      <w:pPr>
        <w:rPr>
          <w:sz w:val="48"/>
          <w:szCs w:val="4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A0EDB" w:rsidTr="00564A90">
        <w:tc>
          <w:tcPr>
            <w:tcW w:w="4814" w:type="dxa"/>
          </w:tcPr>
          <w:p w:rsidR="001A0EDB" w:rsidRDefault="001A0EDB" w:rsidP="00564A90">
            <w:pPr>
              <w:rPr>
                <w:sz w:val="48"/>
                <w:szCs w:val="48"/>
              </w:rPr>
            </w:pPr>
            <w:r>
              <w:rPr>
                <w:sz w:val="48"/>
                <w:szCs w:val="48"/>
              </w:rPr>
              <w:t>Historie</w:t>
            </w:r>
          </w:p>
          <w:p w:rsidR="001A0EDB" w:rsidRDefault="001A0EDB" w:rsidP="00564A90">
            <w:pPr>
              <w:rPr>
                <w:sz w:val="48"/>
                <w:szCs w:val="48"/>
              </w:rPr>
            </w:pPr>
          </w:p>
          <w:p w:rsidR="001A0EDB" w:rsidRDefault="007B066A" w:rsidP="00564A90">
            <w:pPr>
              <w:rPr>
                <w:rFonts w:cstheme="minorHAnsi"/>
                <w:color w:val="000000"/>
                <w:sz w:val="28"/>
                <w:szCs w:val="28"/>
                <w:shd w:val="clear" w:color="auto" w:fill="FFFFFF"/>
              </w:rPr>
            </w:pPr>
            <w:r>
              <w:rPr>
                <w:rFonts w:cstheme="minorHAnsi"/>
                <w:color w:val="000000"/>
                <w:sz w:val="28"/>
                <w:szCs w:val="28"/>
                <w:shd w:val="clear" w:color="auto" w:fill="FFFFFF"/>
              </w:rPr>
              <w:t>Den mest kendte af de kristne bønner er Fadervor, og det er en bøn, som går helt tilbage til Jesus selv. Disciplene spurgte ham</w:t>
            </w:r>
            <w:r w:rsidR="000C259D">
              <w:rPr>
                <w:rFonts w:cstheme="minorHAnsi"/>
                <w:color w:val="000000"/>
                <w:sz w:val="28"/>
                <w:szCs w:val="28"/>
                <w:shd w:val="clear" w:color="auto" w:fill="FFFFFF"/>
              </w:rPr>
              <w:t>,</w:t>
            </w:r>
            <w:r>
              <w:rPr>
                <w:rFonts w:cstheme="minorHAnsi"/>
                <w:color w:val="000000"/>
                <w:sz w:val="28"/>
                <w:szCs w:val="28"/>
                <w:shd w:val="clear" w:color="auto" w:fill="FFFFFF"/>
              </w:rPr>
              <w:t xml:space="preserve"> hvordan de skulle bede – muligvis fordi de (også) </w:t>
            </w:r>
            <w:r w:rsidR="00C20C13">
              <w:rPr>
                <w:rFonts w:cstheme="minorHAnsi"/>
                <w:color w:val="000000"/>
                <w:sz w:val="28"/>
                <w:szCs w:val="28"/>
                <w:shd w:val="clear" w:color="auto" w:fill="FFFFFF"/>
              </w:rPr>
              <w:t xml:space="preserve">nogle gange </w:t>
            </w:r>
            <w:r>
              <w:rPr>
                <w:rFonts w:cstheme="minorHAnsi"/>
                <w:color w:val="000000"/>
                <w:sz w:val="28"/>
                <w:szCs w:val="28"/>
                <w:shd w:val="clear" w:color="auto" w:fill="FFFFFF"/>
              </w:rPr>
              <w:t>f</w:t>
            </w:r>
            <w:r w:rsidR="00C20C13">
              <w:rPr>
                <w:rFonts w:cstheme="minorHAnsi"/>
                <w:color w:val="000000"/>
                <w:sz w:val="28"/>
                <w:szCs w:val="28"/>
                <w:shd w:val="clear" w:color="auto" w:fill="FFFFFF"/>
              </w:rPr>
              <w:t>andt det lidt svært at vide</w:t>
            </w:r>
            <w:r w:rsidR="000C259D">
              <w:rPr>
                <w:rFonts w:cstheme="minorHAnsi"/>
                <w:color w:val="000000"/>
                <w:sz w:val="28"/>
                <w:szCs w:val="28"/>
                <w:shd w:val="clear" w:color="auto" w:fill="FFFFFF"/>
              </w:rPr>
              <w:t>,</w:t>
            </w:r>
            <w:r w:rsidR="00C20C13">
              <w:rPr>
                <w:rFonts w:cstheme="minorHAnsi"/>
                <w:color w:val="000000"/>
                <w:sz w:val="28"/>
                <w:szCs w:val="28"/>
                <w:shd w:val="clear" w:color="auto" w:fill="FFFFFF"/>
              </w:rPr>
              <w:t xml:space="preserve"> hvordan man gør. </w:t>
            </w:r>
          </w:p>
          <w:p w:rsidR="005E3067" w:rsidRDefault="005E3067" w:rsidP="005E3067">
            <w:pPr>
              <w:rPr>
                <w:sz w:val="28"/>
                <w:szCs w:val="28"/>
              </w:rPr>
            </w:pPr>
          </w:p>
          <w:p w:rsidR="005E3067" w:rsidRPr="00E05E2E" w:rsidRDefault="005E3067" w:rsidP="005E3067">
            <w:pPr>
              <w:rPr>
                <w:sz w:val="28"/>
                <w:szCs w:val="28"/>
              </w:rPr>
            </w:pPr>
            <w:r w:rsidRPr="00E05E2E">
              <w:rPr>
                <w:sz w:val="28"/>
                <w:szCs w:val="28"/>
              </w:rPr>
              <w:t xml:space="preserve">I gamle dage </w:t>
            </w:r>
            <w:r>
              <w:rPr>
                <w:sz w:val="28"/>
                <w:szCs w:val="28"/>
              </w:rPr>
              <w:t>skulle man lære</w:t>
            </w:r>
            <w:r w:rsidRPr="00E05E2E">
              <w:rPr>
                <w:sz w:val="28"/>
                <w:szCs w:val="28"/>
              </w:rPr>
              <w:t xml:space="preserve"> man at bede Fadervor i skolen. </w:t>
            </w:r>
            <w:r>
              <w:rPr>
                <w:sz w:val="28"/>
                <w:szCs w:val="28"/>
              </w:rPr>
              <w:t xml:space="preserve">Det indgik som en væsentligt del af pensum. </w:t>
            </w:r>
            <w:r w:rsidRPr="00E05E2E">
              <w:rPr>
                <w:sz w:val="28"/>
                <w:szCs w:val="28"/>
              </w:rPr>
              <w:t xml:space="preserve">I dag er der en del </w:t>
            </w:r>
            <w:r w:rsidR="000C259D">
              <w:rPr>
                <w:sz w:val="28"/>
                <w:szCs w:val="28"/>
              </w:rPr>
              <w:t xml:space="preserve">børn og unge, som </w:t>
            </w:r>
            <w:r w:rsidRPr="00E05E2E">
              <w:rPr>
                <w:sz w:val="28"/>
                <w:szCs w:val="28"/>
              </w:rPr>
              <w:t>først lærer at bede Fadervor</w:t>
            </w:r>
            <w:r w:rsidR="000C259D">
              <w:rPr>
                <w:sz w:val="28"/>
                <w:szCs w:val="28"/>
              </w:rPr>
              <w:t>,</w:t>
            </w:r>
            <w:r w:rsidRPr="00E05E2E">
              <w:rPr>
                <w:sz w:val="28"/>
                <w:szCs w:val="28"/>
              </w:rPr>
              <w:t xml:space="preserve"> når de går til konfirmationsforberedelse</w:t>
            </w:r>
            <w:r>
              <w:rPr>
                <w:sz w:val="28"/>
                <w:szCs w:val="28"/>
              </w:rPr>
              <w:t>.</w:t>
            </w:r>
          </w:p>
          <w:p w:rsidR="00C20C13" w:rsidRDefault="00C20C13" w:rsidP="00564A90">
            <w:pPr>
              <w:rPr>
                <w:rFonts w:cstheme="minorHAnsi"/>
                <w:color w:val="000000"/>
                <w:sz w:val="28"/>
                <w:szCs w:val="28"/>
                <w:shd w:val="clear" w:color="auto" w:fill="FFFFFF"/>
              </w:rPr>
            </w:pPr>
          </w:p>
          <w:p w:rsidR="005E3067" w:rsidRDefault="005E3067" w:rsidP="00564A90">
            <w:pPr>
              <w:rPr>
                <w:rFonts w:cstheme="minorHAnsi"/>
                <w:color w:val="000000"/>
                <w:sz w:val="28"/>
                <w:szCs w:val="28"/>
                <w:shd w:val="clear" w:color="auto" w:fill="FFFFFF"/>
              </w:rPr>
            </w:pPr>
            <w:r>
              <w:rPr>
                <w:rFonts w:cstheme="minorHAnsi"/>
                <w:color w:val="000000"/>
                <w:sz w:val="28"/>
                <w:szCs w:val="28"/>
                <w:shd w:val="clear" w:color="auto" w:fill="FFFFFF"/>
              </w:rPr>
              <w:t xml:space="preserve">Fadervor er en bøn, der favner alt det, man kan </w:t>
            </w:r>
            <w:r w:rsidR="000C259D">
              <w:rPr>
                <w:rFonts w:cstheme="minorHAnsi"/>
                <w:color w:val="000000"/>
                <w:sz w:val="28"/>
                <w:szCs w:val="28"/>
                <w:shd w:val="clear" w:color="auto" w:fill="FFFFFF"/>
              </w:rPr>
              <w:t xml:space="preserve">have </w:t>
            </w:r>
            <w:r>
              <w:rPr>
                <w:rFonts w:cstheme="minorHAnsi"/>
                <w:color w:val="000000"/>
                <w:sz w:val="28"/>
                <w:szCs w:val="28"/>
                <w:shd w:val="clear" w:color="auto" w:fill="FFFFFF"/>
              </w:rPr>
              <w:t>brug for at bede om. Den kan bruges som tak og som nødråb, som omsorg og som gave. Den kan bedes af et enkelt menneske i stilhed, af to mennesker sammen, af små og store forsamlinger</w:t>
            </w:r>
            <w:r w:rsidR="000C259D">
              <w:rPr>
                <w:rFonts w:cstheme="minorHAnsi"/>
                <w:color w:val="000000"/>
                <w:sz w:val="28"/>
                <w:szCs w:val="28"/>
                <w:shd w:val="clear" w:color="auto" w:fill="FFFFFF"/>
              </w:rPr>
              <w:t>,</w:t>
            </w:r>
            <w:r>
              <w:rPr>
                <w:rFonts w:cstheme="minorHAnsi"/>
                <w:color w:val="000000"/>
                <w:sz w:val="28"/>
                <w:szCs w:val="28"/>
                <w:shd w:val="clear" w:color="auto" w:fill="FFFFFF"/>
              </w:rPr>
              <w:t xml:space="preserve"> hvor en beder for alle</w:t>
            </w:r>
            <w:r w:rsidR="000C259D">
              <w:rPr>
                <w:rFonts w:cstheme="minorHAnsi"/>
                <w:color w:val="000000"/>
                <w:sz w:val="28"/>
                <w:szCs w:val="28"/>
                <w:shd w:val="clear" w:color="auto" w:fill="FFFFFF"/>
              </w:rPr>
              <w:t>,</w:t>
            </w:r>
            <w:r>
              <w:rPr>
                <w:rFonts w:cstheme="minorHAnsi"/>
                <w:color w:val="000000"/>
                <w:sz w:val="28"/>
                <w:szCs w:val="28"/>
                <w:shd w:val="clear" w:color="auto" w:fill="FFFFFF"/>
              </w:rPr>
              <w:t xml:space="preserve"> eller alle beder </w:t>
            </w:r>
            <w:r w:rsidR="000C259D">
              <w:rPr>
                <w:rFonts w:cstheme="minorHAnsi"/>
                <w:color w:val="000000"/>
                <w:sz w:val="28"/>
                <w:szCs w:val="28"/>
                <w:shd w:val="clear" w:color="auto" w:fill="FFFFFF"/>
              </w:rPr>
              <w:t>i kor</w:t>
            </w:r>
            <w:r>
              <w:rPr>
                <w:rFonts w:cstheme="minorHAnsi"/>
                <w:color w:val="000000"/>
                <w:sz w:val="28"/>
                <w:szCs w:val="28"/>
                <w:shd w:val="clear" w:color="auto" w:fill="FFFFFF"/>
              </w:rPr>
              <w:t xml:space="preserve">. </w:t>
            </w:r>
          </w:p>
          <w:p w:rsidR="005E3067" w:rsidRPr="00E05E2E" w:rsidRDefault="00C20C13" w:rsidP="005E3067">
            <w:pPr>
              <w:rPr>
                <w:sz w:val="28"/>
                <w:szCs w:val="28"/>
              </w:rPr>
            </w:pPr>
            <w:r>
              <w:rPr>
                <w:rFonts w:cstheme="minorHAnsi"/>
                <w:color w:val="000000"/>
                <w:sz w:val="28"/>
                <w:szCs w:val="28"/>
                <w:shd w:val="clear" w:color="auto" w:fill="FFFFFF"/>
              </w:rPr>
              <w:t>Bønnen bliver bedt i kirkerummet ved gudstjenester og kirkelige handlinger, af konfirmander, minikonfirmander og babysalmesangsdeltagere.</w:t>
            </w:r>
          </w:p>
          <w:p w:rsidR="001A0EDB" w:rsidRDefault="001A0EDB" w:rsidP="00564A90">
            <w:pPr>
              <w:rPr>
                <w:sz w:val="28"/>
                <w:szCs w:val="28"/>
              </w:rPr>
            </w:pPr>
          </w:p>
          <w:p w:rsidR="005E3067" w:rsidRDefault="005E3067" w:rsidP="00564A90">
            <w:pPr>
              <w:rPr>
                <w:sz w:val="28"/>
                <w:szCs w:val="28"/>
              </w:rPr>
            </w:pPr>
            <w:r>
              <w:rPr>
                <w:sz w:val="28"/>
                <w:szCs w:val="28"/>
              </w:rPr>
              <w:t>Den findes i bagerst i salmebogen, men i Heden Kirke har vi gjort den let tilgængelig ved at hænge den på væggen</w:t>
            </w:r>
            <w:r w:rsidR="000C259D">
              <w:rPr>
                <w:sz w:val="28"/>
                <w:szCs w:val="28"/>
              </w:rPr>
              <w:t>.</w:t>
            </w:r>
          </w:p>
          <w:p w:rsidR="005E3067" w:rsidRPr="00E05E2E" w:rsidRDefault="005E3067" w:rsidP="00564A90">
            <w:pPr>
              <w:rPr>
                <w:sz w:val="28"/>
                <w:szCs w:val="28"/>
              </w:rPr>
            </w:pPr>
          </w:p>
          <w:p w:rsidR="003659E7" w:rsidRPr="00E05E2E" w:rsidRDefault="003659E7" w:rsidP="00564A90">
            <w:pPr>
              <w:rPr>
                <w:sz w:val="28"/>
                <w:szCs w:val="28"/>
              </w:rPr>
            </w:pPr>
          </w:p>
          <w:p w:rsidR="001A0EDB" w:rsidRPr="004B34A2" w:rsidRDefault="001A0EDB" w:rsidP="005E3067">
            <w:pPr>
              <w:rPr>
                <w:sz w:val="32"/>
                <w:szCs w:val="32"/>
              </w:rPr>
            </w:pPr>
          </w:p>
        </w:tc>
        <w:tc>
          <w:tcPr>
            <w:tcW w:w="4814" w:type="dxa"/>
          </w:tcPr>
          <w:p w:rsidR="001A0EDB" w:rsidRDefault="001A0EDB" w:rsidP="00564A90">
            <w:pPr>
              <w:rPr>
                <w:sz w:val="48"/>
                <w:szCs w:val="48"/>
              </w:rPr>
            </w:pPr>
            <w:r>
              <w:rPr>
                <w:sz w:val="48"/>
                <w:szCs w:val="48"/>
              </w:rPr>
              <w:lastRenderedPageBreak/>
              <w:t>Overvejelse</w:t>
            </w:r>
          </w:p>
          <w:p w:rsidR="001A0EDB" w:rsidRDefault="001A0EDB" w:rsidP="00564A90">
            <w:pPr>
              <w:rPr>
                <w:sz w:val="48"/>
                <w:szCs w:val="48"/>
              </w:rPr>
            </w:pPr>
          </w:p>
          <w:p w:rsidR="00321E80" w:rsidRDefault="005E3067" w:rsidP="00564A90">
            <w:pPr>
              <w:rPr>
                <w:rFonts w:cstheme="minorHAnsi"/>
                <w:sz w:val="28"/>
                <w:szCs w:val="28"/>
              </w:rPr>
            </w:pPr>
            <w:r>
              <w:rPr>
                <w:rFonts w:cstheme="minorHAnsi"/>
                <w:sz w:val="28"/>
                <w:szCs w:val="28"/>
              </w:rPr>
              <w:t>Selv om man har bedt Fadervor mange gange, kan der være stor forskel på</w:t>
            </w:r>
            <w:r w:rsidR="000C259D">
              <w:rPr>
                <w:rFonts w:cstheme="minorHAnsi"/>
                <w:sz w:val="28"/>
                <w:szCs w:val="28"/>
              </w:rPr>
              <w:t>,</w:t>
            </w:r>
            <w:r>
              <w:rPr>
                <w:rFonts w:cstheme="minorHAnsi"/>
                <w:sz w:val="28"/>
                <w:szCs w:val="28"/>
              </w:rPr>
              <w:t xml:space="preserve"> hvordan man oplever det. </w:t>
            </w:r>
            <w:r w:rsidR="000C259D">
              <w:rPr>
                <w:rFonts w:cstheme="minorHAnsi"/>
                <w:sz w:val="28"/>
                <w:szCs w:val="28"/>
              </w:rPr>
              <w:t>E</w:t>
            </w:r>
            <w:r>
              <w:rPr>
                <w:rFonts w:cstheme="minorHAnsi"/>
                <w:sz w:val="28"/>
                <w:szCs w:val="28"/>
              </w:rPr>
              <w:t xml:space="preserve">t er at bede Fadervor over et </w:t>
            </w:r>
            <w:proofErr w:type="spellStart"/>
            <w:r>
              <w:rPr>
                <w:rFonts w:cstheme="minorHAnsi"/>
                <w:sz w:val="28"/>
                <w:szCs w:val="28"/>
              </w:rPr>
              <w:t>nydøbt</w:t>
            </w:r>
            <w:proofErr w:type="spellEnd"/>
            <w:r>
              <w:rPr>
                <w:rFonts w:cstheme="minorHAnsi"/>
                <w:sz w:val="28"/>
                <w:szCs w:val="28"/>
              </w:rPr>
              <w:t xml:space="preserve"> barn, noget andet </w:t>
            </w:r>
            <w:r w:rsidR="000C259D">
              <w:rPr>
                <w:rFonts w:cstheme="minorHAnsi"/>
                <w:sz w:val="28"/>
                <w:szCs w:val="28"/>
              </w:rPr>
              <w:t xml:space="preserve">er </w:t>
            </w:r>
            <w:r>
              <w:rPr>
                <w:rFonts w:cstheme="minorHAnsi"/>
                <w:sz w:val="28"/>
                <w:szCs w:val="28"/>
              </w:rPr>
              <w:t>at bede Fadervor med et menneske</w:t>
            </w:r>
            <w:r w:rsidR="000C259D">
              <w:rPr>
                <w:rFonts w:cstheme="minorHAnsi"/>
                <w:sz w:val="28"/>
                <w:szCs w:val="28"/>
              </w:rPr>
              <w:t>, man holder af</w:t>
            </w:r>
            <w:r>
              <w:rPr>
                <w:rFonts w:cstheme="minorHAnsi"/>
                <w:sz w:val="28"/>
                <w:szCs w:val="28"/>
              </w:rPr>
              <w:t xml:space="preserve"> lige inden</w:t>
            </w:r>
            <w:r w:rsidR="000C259D">
              <w:rPr>
                <w:rFonts w:cstheme="minorHAnsi"/>
                <w:sz w:val="28"/>
                <w:szCs w:val="28"/>
              </w:rPr>
              <w:t>,</w:t>
            </w:r>
            <w:r>
              <w:rPr>
                <w:rFonts w:cstheme="minorHAnsi"/>
                <w:sz w:val="28"/>
                <w:szCs w:val="28"/>
              </w:rPr>
              <w:t xml:space="preserve"> </w:t>
            </w:r>
            <w:r w:rsidR="00321E80">
              <w:rPr>
                <w:rFonts w:cstheme="minorHAnsi"/>
                <w:sz w:val="28"/>
                <w:szCs w:val="28"/>
              </w:rPr>
              <w:t xml:space="preserve">han eller hun dør. Fadervor kan tilmed bliver en svær kamel at sluge, hvis det bliver noget man </w:t>
            </w:r>
            <w:r w:rsidR="00321E80" w:rsidRPr="00321E80">
              <w:rPr>
                <w:rFonts w:cstheme="minorHAnsi"/>
                <w:sz w:val="28"/>
                <w:szCs w:val="28"/>
                <w:u w:val="single"/>
              </w:rPr>
              <w:t>skal</w:t>
            </w:r>
            <w:r w:rsidR="00321E80">
              <w:rPr>
                <w:rFonts w:cstheme="minorHAnsi"/>
                <w:sz w:val="28"/>
                <w:szCs w:val="28"/>
              </w:rPr>
              <w:t xml:space="preserve"> gøre. </w:t>
            </w:r>
          </w:p>
          <w:p w:rsidR="00321E80" w:rsidRDefault="00321E80" w:rsidP="00564A90">
            <w:pPr>
              <w:rPr>
                <w:rFonts w:cstheme="minorHAnsi"/>
                <w:sz w:val="28"/>
                <w:szCs w:val="28"/>
              </w:rPr>
            </w:pPr>
          </w:p>
          <w:p w:rsidR="00321E80" w:rsidRDefault="00321E80" w:rsidP="00564A90">
            <w:pPr>
              <w:rPr>
                <w:rFonts w:cstheme="minorHAnsi"/>
                <w:sz w:val="28"/>
                <w:szCs w:val="28"/>
              </w:rPr>
            </w:pPr>
            <w:r>
              <w:rPr>
                <w:rFonts w:cstheme="minorHAnsi"/>
                <w:sz w:val="28"/>
                <w:szCs w:val="28"/>
              </w:rPr>
              <w:t>Bønnen består af flere dele, og der kan være en eller flere sætninger, som det er let at bede</w:t>
            </w:r>
            <w:r w:rsidR="000C259D">
              <w:rPr>
                <w:rFonts w:cstheme="minorHAnsi"/>
                <w:sz w:val="28"/>
                <w:szCs w:val="28"/>
              </w:rPr>
              <w:t>,</w:t>
            </w:r>
            <w:r>
              <w:rPr>
                <w:rFonts w:cstheme="minorHAnsi"/>
                <w:sz w:val="28"/>
                <w:szCs w:val="28"/>
              </w:rPr>
              <w:t xml:space="preserve"> og andre som det (måske i perioder) kan være svært at bede.</w:t>
            </w:r>
          </w:p>
          <w:p w:rsidR="00321E80" w:rsidRDefault="00321E80" w:rsidP="00564A90">
            <w:pPr>
              <w:rPr>
                <w:rFonts w:cstheme="minorHAnsi"/>
                <w:sz w:val="28"/>
                <w:szCs w:val="28"/>
              </w:rPr>
            </w:pPr>
          </w:p>
          <w:p w:rsidR="00321E80" w:rsidRDefault="000C259D" w:rsidP="00564A90">
            <w:pPr>
              <w:rPr>
                <w:rFonts w:cstheme="minorHAnsi"/>
                <w:sz w:val="28"/>
                <w:szCs w:val="28"/>
              </w:rPr>
            </w:pPr>
            <w:r>
              <w:rPr>
                <w:rFonts w:cstheme="minorHAnsi"/>
                <w:sz w:val="28"/>
                <w:szCs w:val="28"/>
              </w:rPr>
              <w:t>I</w:t>
            </w:r>
            <w:r w:rsidR="00321E80">
              <w:rPr>
                <w:rFonts w:cstheme="minorHAnsi"/>
                <w:sz w:val="28"/>
                <w:szCs w:val="28"/>
              </w:rPr>
              <w:t xml:space="preserve"> Bibelen</w:t>
            </w:r>
            <w:r>
              <w:rPr>
                <w:rFonts w:cstheme="minorHAnsi"/>
                <w:sz w:val="28"/>
                <w:szCs w:val="28"/>
              </w:rPr>
              <w:t xml:space="preserve"> kan vi læse,</w:t>
            </w:r>
            <w:r w:rsidR="00321E80">
              <w:rPr>
                <w:rFonts w:cstheme="minorHAnsi"/>
                <w:sz w:val="28"/>
                <w:szCs w:val="28"/>
              </w:rPr>
              <w:t xml:space="preserve"> hvordan Jesus ”giver” Fadervor til disciplene. Men hvem har givet dig bønnen? Er </w:t>
            </w:r>
            <w:r>
              <w:rPr>
                <w:rFonts w:cstheme="minorHAnsi"/>
                <w:sz w:val="28"/>
                <w:szCs w:val="28"/>
              </w:rPr>
              <w:t>Fadervor en bøn</w:t>
            </w:r>
            <w:r w:rsidR="00321E80">
              <w:rPr>
                <w:rFonts w:cstheme="minorHAnsi"/>
                <w:sz w:val="28"/>
                <w:szCs w:val="28"/>
              </w:rPr>
              <w:t>, som du har lært at bede af et familiemedlem? Eller som en del af morgensangen på skolen?</w:t>
            </w:r>
          </w:p>
          <w:p w:rsidR="00321E80" w:rsidRDefault="00321E80" w:rsidP="00564A90">
            <w:pPr>
              <w:rPr>
                <w:rFonts w:cstheme="minorHAnsi"/>
                <w:sz w:val="28"/>
                <w:szCs w:val="28"/>
              </w:rPr>
            </w:pPr>
          </w:p>
          <w:p w:rsidR="00321E80" w:rsidRDefault="00321E80" w:rsidP="00564A90">
            <w:pPr>
              <w:rPr>
                <w:rFonts w:cstheme="minorHAnsi"/>
                <w:sz w:val="28"/>
                <w:szCs w:val="28"/>
              </w:rPr>
            </w:pPr>
            <w:r>
              <w:rPr>
                <w:rFonts w:cstheme="minorHAnsi"/>
                <w:sz w:val="28"/>
                <w:szCs w:val="28"/>
              </w:rPr>
              <w:t>Da der kom en ny oversættelse af Bibelen i 1992, kom der også en ny ud</w:t>
            </w:r>
            <w:r w:rsidR="000C259D">
              <w:rPr>
                <w:rFonts w:cstheme="minorHAnsi"/>
                <w:sz w:val="28"/>
                <w:szCs w:val="28"/>
              </w:rPr>
              <w:t>gave af Fadervor. I den er ”Thi</w:t>
            </w:r>
            <w:r>
              <w:rPr>
                <w:rFonts w:cstheme="minorHAnsi"/>
                <w:sz w:val="28"/>
                <w:szCs w:val="28"/>
              </w:rPr>
              <w:t xml:space="preserve"> dit er riget…” blevet erstattet af ”For dit er </w:t>
            </w:r>
            <w:proofErr w:type="gramStart"/>
            <w:r>
              <w:rPr>
                <w:rFonts w:cstheme="minorHAnsi"/>
                <w:sz w:val="28"/>
                <w:szCs w:val="28"/>
              </w:rPr>
              <w:t>riget….</w:t>
            </w:r>
            <w:proofErr w:type="gramEnd"/>
            <w:r>
              <w:rPr>
                <w:rFonts w:cstheme="minorHAnsi"/>
                <w:sz w:val="28"/>
                <w:szCs w:val="28"/>
              </w:rPr>
              <w:t>”. Hvilken af de to udgaver beder du, når du beder bønnen alene?</w:t>
            </w:r>
          </w:p>
          <w:p w:rsidR="00321E80" w:rsidRDefault="00321E80" w:rsidP="00564A90">
            <w:pPr>
              <w:rPr>
                <w:rFonts w:cstheme="minorHAnsi"/>
                <w:sz w:val="28"/>
                <w:szCs w:val="28"/>
              </w:rPr>
            </w:pPr>
          </w:p>
          <w:p w:rsidR="003659E7" w:rsidRPr="003659E7" w:rsidRDefault="003659E7" w:rsidP="00564A90">
            <w:pPr>
              <w:rPr>
                <w:rFonts w:cstheme="minorHAnsi"/>
                <w:sz w:val="28"/>
                <w:szCs w:val="28"/>
              </w:rPr>
            </w:pPr>
            <w:r>
              <w:rPr>
                <w:rFonts w:cstheme="minorHAnsi"/>
                <w:sz w:val="28"/>
                <w:szCs w:val="28"/>
              </w:rPr>
              <w:t xml:space="preserve">Hvilken del af Fadervor </w:t>
            </w:r>
            <w:r w:rsidR="00321E80">
              <w:rPr>
                <w:rFonts w:cstheme="minorHAnsi"/>
                <w:sz w:val="28"/>
                <w:szCs w:val="28"/>
              </w:rPr>
              <w:t xml:space="preserve">finder du det </w:t>
            </w:r>
            <w:r>
              <w:rPr>
                <w:rFonts w:cstheme="minorHAnsi"/>
                <w:sz w:val="28"/>
                <w:szCs w:val="28"/>
              </w:rPr>
              <w:t>lettest at bede? Hvilken del af Fadervor er det sværest at bede?</w:t>
            </w:r>
          </w:p>
          <w:p w:rsidR="001A0EDB" w:rsidRPr="00BD0990" w:rsidRDefault="001A0EDB" w:rsidP="00564A90">
            <w:pPr>
              <w:jc w:val="right"/>
              <w:rPr>
                <w:sz w:val="32"/>
                <w:szCs w:val="32"/>
              </w:rPr>
            </w:pPr>
          </w:p>
        </w:tc>
      </w:tr>
    </w:tbl>
    <w:p w:rsidR="0022375E" w:rsidRDefault="0022375E" w:rsidP="008459F8">
      <w:pPr>
        <w:rPr>
          <w:sz w:val="48"/>
          <w:szCs w:val="48"/>
        </w:rPr>
      </w:pPr>
      <w:r>
        <w:rPr>
          <w:noProof/>
          <w:sz w:val="48"/>
          <w:szCs w:val="48"/>
          <w:lang w:eastAsia="da-DK"/>
        </w:rPr>
        <w:drawing>
          <wp:anchor distT="0" distB="0" distL="114300" distR="114300" simplePos="0" relativeHeight="251675648" behindDoc="0" locked="0" layoutInCell="1" allowOverlap="1">
            <wp:simplePos x="0" y="0"/>
            <wp:positionH relativeFrom="margin">
              <wp:align>left</wp:align>
            </wp:positionH>
            <wp:positionV relativeFrom="paragraph">
              <wp:posOffset>127000</wp:posOffset>
            </wp:positionV>
            <wp:extent cx="1152000" cy="1375200"/>
            <wp:effectExtent l="0" t="0" r="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000" cy="1375200"/>
                    </a:xfrm>
                    <a:prstGeom prst="rect">
                      <a:avLst/>
                    </a:prstGeom>
                    <a:noFill/>
                  </pic:spPr>
                </pic:pic>
              </a:graphicData>
            </a:graphic>
            <wp14:sizeRelH relativeFrom="margin">
              <wp14:pctWidth>0</wp14:pctWidth>
            </wp14:sizeRelH>
            <wp14:sizeRelV relativeFrom="margin">
              <wp14:pctHeight>0</wp14:pctHeight>
            </wp14:sizeRelV>
          </wp:anchor>
        </w:drawing>
      </w:r>
    </w:p>
    <w:p w:rsidR="008459F8" w:rsidRDefault="00C27F64" w:rsidP="008459F8">
      <w:pPr>
        <w:rPr>
          <w:sz w:val="48"/>
          <w:szCs w:val="48"/>
        </w:rPr>
        <w:sectPr w:rsidR="008459F8" w:rsidSect="006F3E02">
          <w:type w:val="continuous"/>
          <w:pgSz w:w="11906" w:h="16838"/>
          <w:pgMar w:top="720" w:right="720" w:bottom="720" w:left="720" w:header="708" w:footer="708" w:gutter="0"/>
          <w:cols w:space="708"/>
          <w:docGrid w:linePitch="360"/>
        </w:sectPr>
      </w:pPr>
      <w:r>
        <w:rPr>
          <w:sz w:val="48"/>
          <w:szCs w:val="48"/>
        </w:rPr>
        <w:t>Børne</w:t>
      </w:r>
      <w:r w:rsidR="00C63072">
        <w:rPr>
          <w:sz w:val="48"/>
          <w:szCs w:val="48"/>
        </w:rPr>
        <w:t>hjørnet</w:t>
      </w:r>
    </w:p>
    <w:p w:rsidR="008459F8" w:rsidRDefault="008459F8" w:rsidP="008459F8">
      <w:pPr>
        <w:rPr>
          <w:sz w:val="48"/>
          <w:szCs w:val="4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459F8" w:rsidTr="00564A90">
        <w:tc>
          <w:tcPr>
            <w:tcW w:w="4814" w:type="dxa"/>
          </w:tcPr>
          <w:p w:rsidR="008459F8" w:rsidRDefault="008459F8" w:rsidP="00564A90">
            <w:pPr>
              <w:rPr>
                <w:sz w:val="48"/>
                <w:szCs w:val="48"/>
              </w:rPr>
            </w:pPr>
            <w:r>
              <w:rPr>
                <w:sz w:val="48"/>
                <w:szCs w:val="48"/>
              </w:rPr>
              <w:t>Historie</w:t>
            </w:r>
          </w:p>
          <w:p w:rsidR="008459F8" w:rsidRDefault="008459F8" w:rsidP="00564A90">
            <w:pPr>
              <w:rPr>
                <w:sz w:val="48"/>
                <w:szCs w:val="48"/>
              </w:rPr>
            </w:pPr>
          </w:p>
          <w:p w:rsidR="00C63072" w:rsidRDefault="003659E7" w:rsidP="00564A90">
            <w:pPr>
              <w:rPr>
                <w:rFonts w:cstheme="minorHAnsi"/>
                <w:color w:val="000000"/>
                <w:sz w:val="28"/>
                <w:szCs w:val="28"/>
                <w:shd w:val="clear" w:color="auto" w:fill="FFFFFF"/>
              </w:rPr>
            </w:pPr>
            <w:r>
              <w:rPr>
                <w:rFonts w:cstheme="minorHAnsi"/>
                <w:color w:val="000000"/>
                <w:sz w:val="28"/>
                <w:szCs w:val="28"/>
                <w:shd w:val="clear" w:color="auto" w:fill="FFFFFF"/>
              </w:rPr>
              <w:t>En del kirker har indrette</w:t>
            </w:r>
            <w:r w:rsidR="00DA243D">
              <w:rPr>
                <w:rFonts w:cstheme="minorHAnsi"/>
                <w:color w:val="000000"/>
                <w:sz w:val="28"/>
                <w:szCs w:val="28"/>
                <w:shd w:val="clear" w:color="auto" w:fill="FFFFFF"/>
              </w:rPr>
              <w:t>t</w:t>
            </w:r>
            <w:r>
              <w:rPr>
                <w:rFonts w:cstheme="minorHAnsi"/>
                <w:color w:val="000000"/>
                <w:sz w:val="28"/>
                <w:szCs w:val="28"/>
                <w:shd w:val="clear" w:color="auto" w:fill="FFFFFF"/>
              </w:rPr>
              <w:t xml:space="preserve"> et hjørne til de mindste børn. Her finder man typisk nogle bøger, lidt legetøj og papir og farver.</w:t>
            </w:r>
            <w:r w:rsidR="00C63072">
              <w:rPr>
                <w:rFonts w:cstheme="minorHAnsi"/>
                <w:color w:val="000000"/>
                <w:sz w:val="28"/>
                <w:szCs w:val="28"/>
                <w:shd w:val="clear" w:color="auto" w:fill="FFFFFF"/>
              </w:rPr>
              <w:t xml:space="preserve"> De klassiske diskussioner om disse hjørner er: </w:t>
            </w:r>
          </w:p>
          <w:p w:rsidR="008459F8" w:rsidRDefault="00DA243D" w:rsidP="00C63072">
            <w:pPr>
              <w:pStyle w:val="Listeafsnit"/>
              <w:numPr>
                <w:ilvl w:val="0"/>
                <w:numId w:val="1"/>
              </w:numPr>
              <w:rPr>
                <w:rFonts w:cstheme="minorHAnsi"/>
                <w:color w:val="000000"/>
                <w:sz w:val="28"/>
                <w:szCs w:val="28"/>
                <w:shd w:val="clear" w:color="auto" w:fill="FFFFFF"/>
              </w:rPr>
            </w:pPr>
            <w:r>
              <w:rPr>
                <w:rFonts w:cstheme="minorHAnsi"/>
                <w:color w:val="000000"/>
                <w:sz w:val="28"/>
                <w:szCs w:val="28"/>
                <w:shd w:val="clear" w:color="auto" w:fill="FFFFFF"/>
              </w:rPr>
              <w:t>K</w:t>
            </w:r>
            <w:r w:rsidR="00C63072" w:rsidRPr="00C63072">
              <w:rPr>
                <w:rFonts w:cstheme="minorHAnsi"/>
                <w:color w:val="000000"/>
                <w:sz w:val="28"/>
                <w:szCs w:val="28"/>
                <w:shd w:val="clear" w:color="auto" w:fill="FFFFFF"/>
              </w:rPr>
              <w:t>an det gøres pænt, eller vil de</w:t>
            </w:r>
            <w:r>
              <w:rPr>
                <w:rFonts w:cstheme="minorHAnsi"/>
                <w:color w:val="000000"/>
                <w:sz w:val="28"/>
                <w:szCs w:val="28"/>
                <w:shd w:val="clear" w:color="auto" w:fill="FFFFFF"/>
              </w:rPr>
              <w:t>t altid</w:t>
            </w:r>
            <w:r w:rsidR="00C63072" w:rsidRPr="00C63072">
              <w:rPr>
                <w:rFonts w:cstheme="minorHAnsi"/>
                <w:color w:val="000000"/>
                <w:sz w:val="28"/>
                <w:szCs w:val="28"/>
                <w:shd w:val="clear" w:color="auto" w:fill="FFFFFF"/>
              </w:rPr>
              <w:t xml:space="preserve"> virke som noget r</w:t>
            </w:r>
            <w:r>
              <w:rPr>
                <w:rFonts w:cstheme="minorHAnsi"/>
                <w:color w:val="000000"/>
                <w:sz w:val="28"/>
                <w:szCs w:val="28"/>
                <w:shd w:val="clear" w:color="auto" w:fill="FFFFFF"/>
              </w:rPr>
              <w:t>od eller noget fremmed i kirken?</w:t>
            </w:r>
            <w:r w:rsidR="00C63072" w:rsidRPr="00C63072">
              <w:rPr>
                <w:rFonts w:cstheme="minorHAnsi"/>
                <w:color w:val="000000"/>
                <w:sz w:val="28"/>
                <w:szCs w:val="28"/>
                <w:shd w:val="clear" w:color="auto" w:fill="FFFFFF"/>
              </w:rPr>
              <w:t xml:space="preserve"> </w:t>
            </w:r>
          </w:p>
          <w:p w:rsidR="00C63072" w:rsidRDefault="00DA243D" w:rsidP="00C63072">
            <w:pPr>
              <w:pStyle w:val="Listeafsnit"/>
              <w:numPr>
                <w:ilvl w:val="0"/>
                <w:numId w:val="1"/>
              </w:numPr>
              <w:rPr>
                <w:rFonts w:cstheme="minorHAnsi"/>
                <w:color w:val="000000"/>
                <w:sz w:val="28"/>
                <w:szCs w:val="28"/>
                <w:shd w:val="clear" w:color="auto" w:fill="FFFFFF"/>
              </w:rPr>
            </w:pPr>
            <w:r>
              <w:rPr>
                <w:rFonts w:cstheme="minorHAnsi"/>
                <w:color w:val="000000"/>
                <w:sz w:val="28"/>
                <w:szCs w:val="28"/>
                <w:shd w:val="clear" w:color="auto" w:fill="FFFFFF"/>
              </w:rPr>
              <w:t>Kan</w:t>
            </w:r>
            <w:r w:rsidR="00C63072">
              <w:rPr>
                <w:rFonts w:cstheme="minorHAnsi"/>
                <w:color w:val="000000"/>
                <w:sz w:val="28"/>
                <w:szCs w:val="28"/>
                <w:shd w:val="clear" w:color="auto" w:fill="FFFFFF"/>
              </w:rPr>
              <w:t xml:space="preserve"> børn lege her uden</w:t>
            </w:r>
            <w:r>
              <w:rPr>
                <w:rFonts w:cstheme="minorHAnsi"/>
                <w:color w:val="000000"/>
                <w:sz w:val="28"/>
                <w:szCs w:val="28"/>
                <w:shd w:val="clear" w:color="auto" w:fill="FFFFFF"/>
              </w:rPr>
              <w:t>,</w:t>
            </w:r>
            <w:r w:rsidR="00C63072">
              <w:rPr>
                <w:rFonts w:cstheme="minorHAnsi"/>
                <w:color w:val="000000"/>
                <w:sz w:val="28"/>
                <w:szCs w:val="28"/>
                <w:shd w:val="clear" w:color="auto" w:fill="FFFFFF"/>
              </w:rPr>
              <w:t xml:space="preserve"> at det forstyrrer eller tager fokus fra gudstjenesten? </w:t>
            </w:r>
          </w:p>
          <w:p w:rsidR="00C63072" w:rsidRPr="00C63072" w:rsidRDefault="00C63072" w:rsidP="00C63072">
            <w:pPr>
              <w:pStyle w:val="Listeafsnit"/>
              <w:numPr>
                <w:ilvl w:val="0"/>
                <w:numId w:val="1"/>
              </w:numPr>
              <w:rPr>
                <w:rFonts w:cstheme="minorHAnsi"/>
                <w:color w:val="000000"/>
                <w:sz w:val="28"/>
                <w:szCs w:val="28"/>
                <w:shd w:val="clear" w:color="auto" w:fill="FFFFFF"/>
              </w:rPr>
            </w:pPr>
            <w:r>
              <w:rPr>
                <w:rFonts w:cstheme="minorHAnsi"/>
                <w:color w:val="000000"/>
                <w:sz w:val="28"/>
                <w:szCs w:val="28"/>
                <w:shd w:val="clear" w:color="auto" w:fill="FFFFFF"/>
              </w:rPr>
              <w:t>Hvilken plads og rolle skal børn have i kirken og i gudstjenesten?</w:t>
            </w:r>
            <w:r w:rsidR="00867249">
              <w:rPr>
                <w:rFonts w:cstheme="minorHAnsi"/>
                <w:color w:val="000000"/>
                <w:sz w:val="28"/>
                <w:szCs w:val="28"/>
                <w:shd w:val="clear" w:color="auto" w:fill="FFFFFF"/>
              </w:rPr>
              <w:t xml:space="preserve"> Skal kirken skabe særlige tilbud til børn og familier eller skal den skabe plads til dem i det, der foregår?</w:t>
            </w:r>
          </w:p>
          <w:p w:rsidR="003659E7" w:rsidRDefault="003659E7" w:rsidP="00564A90">
            <w:pPr>
              <w:rPr>
                <w:rFonts w:cstheme="minorHAnsi"/>
                <w:color w:val="000000"/>
                <w:sz w:val="28"/>
                <w:szCs w:val="28"/>
                <w:shd w:val="clear" w:color="auto" w:fill="FFFFFF"/>
              </w:rPr>
            </w:pPr>
          </w:p>
          <w:p w:rsidR="003659E7" w:rsidRDefault="003659E7" w:rsidP="00564A90">
            <w:pPr>
              <w:rPr>
                <w:rFonts w:cstheme="minorHAnsi"/>
                <w:color w:val="000000"/>
                <w:sz w:val="28"/>
                <w:szCs w:val="28"/>
                <w:shd w:val="clear" w:color="auto" w:fill="FFFFFF"/>
              </w:rPr>
            </w:pPr>
            <w:r>
              <w:rPr>
                <w:rFonts w:cstheme="minorHAnsi"/>
                <w:color w:val="000000"/>
                <w:sz w:val="28"/>
                <w:szCs w:val="28"/>
                <w:shd w:val="clear" w:color="auto" w:fill="FFFFFF"/>
              </w:rPr>
              <w:t xml:space="preserve">I Sverige </w:t>
            </w:r>
            <w:r w:rsidR="003C1C12">
              <w:rPr>
                <w:rFonts w:cstheme="minorHAnsi"/>
                <w:color w:val="000000"/>
                <w:sz w:val="28"/>
                <w:szCs w:val="28"/>
                <w:shd w:val="clear" w:color="auto" w:fill="FFFFFF"/>
              </w:rPr>
              <w:t xml:space="preserve">kan man opleve </w:t>
            </w:r>
            <w:r>
              <w:rPr>
                <w:rFonts w:cstheme="minorHAnsi"/>
                <w:color w:val="000000"/>
                <w:sz w:val="28"/>
                <w:szCs w:val="28"/>
                <w:shd w:val="clear" w:color="auto" w:fill="FFFFFF"/>
              </w:rPr>
              <w:t xml:space="preserve">kirker, der har skabt </w:t>
            </w:r>
            <w:r w:rsidR="003C1C12">
              <w:rPr>
                <w:rFonts w:cstheme="minorHAnsi"/>
                <w:color w:val="000000"/>
                <w:sz w:val="28"/>
                <w:szCs w:val="28"/>
                <w:shd w:val="clear" w:color="auto" w:fill="FFFFFF"/>
              </w:rPr>
              <w:t xml:space="preserve">et </w:t>
            </w:r>
            <w:r>
              <w:rPr>
                <w:rFonts w:cstheme="minorHAnsi"/>
                <w:color w:val="000000"/>
                <w:sz w:val="28"/>
                <w:szCs w:val="28"/>
                <w:shd w:val="clear" w:color="auto" w:fill="FFFFFF"/>
              </w:rPr>
              <w:t>lidt anderledes børnehjørne. Her er der indrette</w:t>
            </w:r>
            <w:r w:rsidR="00DA243D">
              <w:rPr>
                <w:rFonts w:cstheme="minorHAnsi"/>
                <w:color w:val="000000"/>
                <w:sz w:val="28"/>
                <w:szCs w:val="28"/>
                <w:shd w:val="clear" w:color="auto" w:fill="FFFFFF"/>
              </w:rPr>
              <w:t>t</w:t>
            </w:r>
            <w:r>
              <w:rPr>
                <w:rFonts w:cstheme="minorHAnsi"/>
                <w:color w:val="000000"/>
                <w:sz w:val="28"/>
                <w:szCs w:val="28"/>
                <w:shd w:val="clear" w:color="auto" w:fill="FFFFFF"/>
              </w:rPr>
              <w:t xml:space="preserve"> et sted, hvor </w:t>
            </w:r>
            <w:r w:rsidR="00DA243D">
              <w:rPr>
                <w:rFonts w:cstheme="minorHAnsi"/>
                <w:color w:val="000000"/>
                <w:sz w:val="28"/>
                <w:szCs w:val="28"/>
                <w:shd w:val="clear" w:color="auto" w:fill="FFFFFF"/>
              </w:rPr>
              <w:t>børn</w:t>
            </w:r>
            <w:r>
              <w:rPr>
                <w:rFonts w:cstheme="minorHAnsi"/>
                <w:color w:val="000000"/>
                <w:sz w:val="28"/>
                <w:szCs w:val="28"/>
                <w:shd w:val="clear" w:color="auto" w:fill="FFFFFF"/>
              </w:rPr>
              <w:t xml:space="preserve"> kan lege kirke. </w:t>
            </w:r>
            <w:r w:rsidR="00CD35AA">
              <w:rPr>
                <w:rFonts w:cstheme="minorHAnsi"/>
                <w:color w:val="000000"/>
                <w:sz w:val="28"/>
                <w:szCs w:val="28"/>
                <w:shd w:val="clear" w:color="auto" w:fill="FFFFFF"/>
              </w:rPr>
              <w:t>Der</w:t>
            </w:r>
            <w:r w:rsidR="003C1C12">
              <w:rPr>
                <w:rFonts w:cstheme="minorHAnsi"/>
                <w:color w:val="000000"/>
                <w:sz w:val="28"/>
                <w:szCs w:val="28"/>
                <w:shd w:val="clear" w:color="auto" w:fill="FFFFFF"/>
              </w:rPr>
              <w:t xml:space="preserve"> kan være et skab, </w:t>
            </w:r>
            <w:r w:rsidR="00DA243D">
              <w:rPr>
                <w:rFonts w:cstheme="minorHAnsi"/>
                <w:color w:val="000000"/>
                <w:sz w:val="28"/>
                <w:szCs w:val="28"/>
                <w:shd w:val="clear" w:color="auto" w:fill="FFFFFF"/>
              </w:rPr>
              <w:t>som,</w:t>
            </w:r>
            <w:r w:rsidR="003C1C12">
              <w:rPr>
                <w:rFonts w:cstheme="minorHAnsi"/>
                <w:color w:val="000000"/>
                <w:sz w:val="28"/>
                <w:szCs w:val="28"/>
                <w:shd w:val="clear" w:color="auto" w:fill="FFFFFF"/>
              </w:rPr>
              <w:t xml:space="preserve"> når det bliver åbnet</w:t>
            </w:r>
            <w:r w:rsidR="00DA243D">
              <w:rPr>
                <w:rFonts w:cstheme="minorHAnsi"/>
                <w:color w:val="000000"/>
                <w:sz w:val="28"/>
                <w:szCs w:val="28"/>
                <w:shd w:val="clear" w:color="auto" w:fill="FFFFFF"/>
              </w:rPr>
              <w:t>,</w:t>
            </w:r>
            <w:r w:rsidR="003C1C12">
              <w:rPr>
                <w:rFonts w:cstheme="minorHAnsi"/>
                <w:color w:val="000000"/>
                <w:sz w:val="28"/>
                <w:szCs w:val="28"/>
                <w:shd w:val="clear" w:color="auto" w:fill="FFFFFF"/>
              </w:rPr>
              <w:t xml:space="preserve"> viser sig at væ</w:t>
            </w:r>
            <w:r w:rsidR="00DA243D">
              <w:rPr>
                <w:rFonts w:cstheme="minorHAnsi"/>
                <w:color w:val="000000"/>
                <w:sz w:val="28"/>
                <w:szCs w:val="28"/>
                <w:shd w:val="clear" w:color="auto" w:fill="FFFFFF"/>
              </w:rPr>
              <w:t>re et alter. I skabet findes</w:t>
            </w:r>
            <w:r w:rsidR="003C1C12">
              <w:rPr>
                <w:rFonts w:cstheme="minorHAnsi"/>
                <w:color w:val="000000"/>
                <w:sz w:val="28"/>
                <w:szCs w:val="28"/>
                <w:shd w:val="clear" w:color="auto" w:fill="FFFFFF"/>
              </w:rPr>
              <w:t xml:space="preserve"> også </w:t>
            </w:r>
            <w:r w:rsidR="00CD35AA">
              <w:rPr>
                <w:rFonts w:cstheme="minorHAnsi"/>
                <w:color w:val="000000"/>
                <w:sz w:val="28"/>
                <w:szCs w:val="28"/>
                <w:shd w:val="clear" w:color="auto" w:fill="FFFFFF"/>
              </w:rPr>
              <w:t>udklædningstøj</w:t>
            </w:r>
            <w:r w:rsidR="003C1C12">
              <w:rPr>
                <w:rFonts w:cstheme="minorHAnsi"/>
                <w:color w:val="000000"/>
                <w:sz w:val="28"/>
                <w:szCs w:val="28"/>
                <w:shd w:val="clear" w:color="auto" w:fill="FFFFFF"/>
              </w:rPr>
              <w:t xml:space="preserve">, så </w:t>
            </w:r>
            <w:r w:rsidR="00DA243D">
              <w:rPr>
                <w:rFonts w:cstheme="minorHAnsi"/>
                <w:color w:val="000000"/>
                <w:sz w:val="28"/>
                <w:szCs w:val="28"/>
                <w:shd w:val="clear" w:color="auto" w:fill="FFFFFF"/>
              </w:rPr>
              <w:t>børene</w:t>
            </w:r>
            <w:r w:rsidR="003C1C12">
              <w:rPr>
                <w:rFonts w:cstheme="minorHAnsi"/>
                <w:color w:val="000000"/>
                <w:sz w:val="28"/>
                <w:szCs w:val="28"/>
                <w:shd w:val="clear" w:color="auto" w:fill="FFFFFF"/>
              </w:rPr>
              <w:t xml:space="preserve"> fx kan blive klædt ud som biskop med kåbe og mitra (bispehue). Tanken er</w:t>
            </w:r>
            <w:r w:rsidR="00DA243D">
              <w:rPr>
                <w:rFonts w:cstheme="minorHAnsi"/>
                <w:color w:val="000000"/>
                <w:sz w:val="28"/>
                <w:szCs w:val="28"/>
                <w:shd w:val="clear" w:color="auto" w:fill="FFFFFF"/>
              </w:rPr>
              <w:t>,</w:t>
            </w:r>
            <w:r w:rsidR="003C1C12">
              <w:rPr>
                <w:rFonts w:cstheme="minorHAnsi"/>
                <w:color w:val="000000"/>
                <w:sz w:val="28"/>
                <w:szCs w:val="28"/>
                <w:shd w:val="clear" w:color="auto" w:fill="FFFFFF"/>
              </w:rPr>
              <w:t xml:space="preserve"> at tro også er noget vi lærer igennem leg.</w:t>
            </w:r>
          </w:p>
          <w:p w:rsidR="003C1C12" w:rsidRDefault="003C1C12" w:rsidP="00564A90">
            <w:pPr>
              <w:rPr>
                <w:rFonts w:cstheme="minorHAnsi"/>
                <w:color w:val="000000"/>
                <w:sz w:val="28"/>
                <w:szCs w:val="28"/>
                <w:shd w:val="clear" w:color="auto" w:fill="FFFFFF"/>
              </w:rPr>
            </w:pPr>
          </w:p>
          <w:p w:rsidR="003C1C12" w:rsidRDefault="00C63072" w:rsidP="00564A90">
            <w:pPr>
              <w:rPr>
                <w:rFonts w:cstheme="minorHAnsi"/>
                <w:color w:val="000000"/>
                <w:sz w:val="28"/>
                <w:szCs w:val="28"/>
                <w:shd w:val="clear" w:color="auto" w:fill="FFFFFF"/>
              </w:rPr>
            </w:pPr>
            <w:r>
              <w:rPr>
                <w:rFonts w:cstheme="minorHAnsi"/>
                <w:color w:val="000000"/>
                <w:sz w:val="28"/>
                <w:szCs w:val="28"/>
                <w:shd w:val="clear" w:color="auto" w:fill="FFFFFF"/>
              </w:rPr>
              <w:t xml:space="preserve">Som det kan ses af billederne over børnehjørnet, findes der også steder, hvor man bygget hele </w:t>
            </w:r>
            <w:r w:rsidR="00DA243D">
              <w:rPr>
                <w:rFonts w:cstheme="minorHAnsi"/>
                <w:color w:val="000000"/>
                <w:sz w:val="28"/>
                <w:szCs w:val="28"/>
                <w:shd w:val="clear" w:color="auto" w:fill="FFFFFF"/>
              </w:rPr>
              <w:t>”</w:t>
            </w:r>
            <w:r>
              <w:rPr>
                <w:rFonts w:cstheme="minorHAnsi"/>
                <w:color w:val="000000"/>
                <w:sz w:val="28"/>
                <w:szCs w:val="28"/>
                <w:shd w:val="clear" w:color="auto" w:fill="FFFFFF"/>
              </w:rPr>
              <w:t>kirke-legehuse</w:t>
            </w:r>
            <w:r w:rsidR="00DA243D">
              <w:rPr>
                <w:rFonts w:cstheme="minorHAnsi"/>
                <w:color w:val="000000"/>
                <w:sz w:val="28"/>
                <w:szCs w:val="28"/>
                <w:shd w:val="clear" w:color="auto" w:fill="FFFFFF"/>
              </w:rPr>
              <w:t>”</w:t>
            </w:r>
            <w:r>
              <w:rPr>
                <w:rFonts w:cstheme="minorHAnsi"/>
                <w:color w:val="000000"/>
                <w:sz w:val="28"/>
                <w:szCs w:val="28"/>
                <w:shd w:val="clear" w:color="auto" w:fill="FFFFFF"/>
              </w:rPr>
              <w:t xml:space="preserve">. </w:t>
            </w:r>
          </w:p>
          <w:p w:rsidR="008459F8" w:rsidRPr="00BD0990" w:rsidRDefault="008459F8" w:rsidP="00564A90">
            <w:pPr>
              <w:rPr>
                <w:rFonts w:cstheme="minorHAnsi"/>
                <w:color w:val="000000"/>
                <w:sz w:val="32"/>
                <w:szCs w:val="32"/>
                <w:shd w:val="clear" w:color="auto" w:fill="FFFFFF"/>
              </w:rPr>
            </w:pPr>
          </w:p>
          <w:p w:rsidR="008459F8" w:rsidRDefault="008459F8" w:rsidP="00564A90">
            <w:pPr>
              <w:rPr>
                <w:sz w:val="32"/>
                <w:szCs w:val="32"/>
              </w:rPr>
            </w:pPr>
          </w:p>
          <w:p w:rsidR="008459F8" w:rsidRPr="004B34A2" w:rsidRDefault="008459F8" w:rsidP="00564A90">
            <w:pPr>
              <w:rPr>
                <w:sz w:val="32"/>
                <w:szCs w:val="32"/>
              </w:rPr>
            </w:pPr>
          </w:p>
        </w:tc>
        <w:tc>
          <w:tcPr>
            <w:tcW w:w="4814" w:type="dxa"/>
          </w:tcPr>
          <w:p w:rsidR="008459F8" w:rsidRDefault="008459F8" w:rsidP="00564A90">
            <w:pPr>
              <w:rPr>
                <w:sz w:val="48"/>
                <w:szCs w:val="48"/>
              </w:rPr>
            </w:pPr>
            <w:r>
              <w:rPr>
                <w:sz w:val="48"/>
                <w:szCs w:val="48"/>
              </w:rPr>
              <w:lastRenderedPageBreak/>
              <w:t>Overvejelse</w:t>
            </w:r>
          </w:p>
          <w:p w:rsidR="008459F8" w:rsidRDefault="008459F8" w:rsidP="00564A90">
            <w:pPr>
              <w:rPr>
                <w:sz w:val="48"/>
                <w:szCs w:val="48"/>
              </w:rPr>
            </w:pPr>
          </w:p>
          <w:p w:rsidR="008459F8" w:rsidRDefault="00867249" w:rsidP="00564A90">
            <w:pPr>
              <w:rPr>
                <w:rFonts w:cstheme="minorHAnsi"/>
                <w:sz w:val="28"/>
                <w:szCs w:val="28"/>
              </w:rPr>
            </w:pPr>
            <w:r>
              <w:rPr>
                <w:rFonts w:cstheme="minorHAnsi"/>
                <w:sz w:val="28"/>
                <w:szCs w:val="28"/>
              </w:rPr>
              <w:t xml:space="preserve">I Heden Kirke vil vi gerne give børnene mulighed for at lege kirke. Vi har udvalgt en grundfortælling som tager udgangspunkt i noget, som børnene er kendt med, nemlig måltidet. </w:t>
            </w:r>
          </w:p>
          <w:p w:rsidR="00867249" w:rsidRDefault="00867249" w:rsidP="00564A90">
            <w:pPr>
              <w:rPr>
                <w:rFonts w:cstheme="minorHAnsi"/>
                <w:sz w:val="28"/>
                <w:szCs w:val="28"/>
              </w:rPr>
            </w:pPr>
          </w:p>
          <w:p w:rsidR="00867249" w:rsidRDefault="00867249" w:rsidP="00564A90">
            <w:pPr>
              <w:rPr>
                <w:rFonts w:cstheme="minorHAnsi"/>
                <w:sz w:val="28"/>
                <w:szCs w:val="28"/>
              </w:rPr>
            </w:pPr>
            <w:r>
              <w:rPr>
                <w:rFonts w:cstheme="minorHAnsi"/>
                <w:sz w:val="28"/>
                <w:szCs w:val="28"/>
              </w:rPr>
              <w:t xml:space="preserve">Bordet er dækket på en måde, så det både kan bruges til at lege ”familie” eller </w:t>
            </w:r>
            <w:r w:rsidR="00DA243D">
              <w:rPr>
                <w:rFonts w:cstheme="minorHAnsi"/>
                <w:sz w:val="28"/>
                <w:szCs w:val="28"/>
              </w:rPr>
              <w:t>”spise mad” ved</w:t>
            </w:r>
            <w:r>
              <w:rPr>
                <w:rFonts w:cstheme="minorHAnsi"/>
                <w:sz w:val="28"/>
                <w:szCs w:val="28"/>
              </w:rPr>
              <w:t>. Det kan også bruges til at lege ”den sidste nadver”, og det kan bruges som alter.</w:t>
            </w:r>
          </w:p>
          <w:p w:rsidR="00867249" w:rsidRDefault="00867249" w:rsidP="00564A90">
            <w:pPr>
              <w:rPr>
                <w:rFonts w:cstheme="minorHAnsi"/>
                <w:sz w:val="28"/>
                <w:szCs w:val="28"/>
              </w:rPr>
            </w:pPr>
          </w:p>
          <w:p w:rsidR="00867249" w:rsidRDefault="00867249" w:rsidP="00564A90">
            <w:pPr>
              <w:rPr>
                <w:rFonts w:cstheme="minorHAnsi"/>
                <w:sz w:val="28"/>
                <w:szCs w:val="28"/>
              </w:rPr>
            </w:pPr>
            <w:r>
              <w:rPr>
                <w:rFonts w:cstheme="minorHAnsi"/>
                <w:sz w:val="28"/>
                <w:szCs w:val="28"/>
              </w:rPr>
              <w:t xml:space="preserve">Det interessante ved børnehjørner i kirker er at se, hvilken leg børnene selv finder på. Men også at se hvilken leg de får hjælp til at lege. </w:t>
            </w:r>
            <w:r w:rsidR="00144E21">
              <w:rPr>
                <w:rFonts w:cstheme="minorHAnsi"/>
                <w:sz w:val="28"/>
                <w:szCs w:val="28"/>
              </w:rPr>
              <w:t>Vil nogle større børn lege præster</w:t>
            </w:r>
            <w:r w:rsidR="00DA243D">
              <w:rPr>
                <w:rFonts w:cstheme="minorHAnsi"/>
                <w:sz w:val="28"/>
                <w:szCs w:val="28"/>
              </w:rPr>
              <w:t>,</w:t>
            </w:r>
            <w:r w:rsidR="00144E21">
              <w:rPr>
                <w:rFonts w:cstheme="minorHAnsi"/>
                <w:sz w:val="28"/>
                <w:szCs w:val="28"/>
              </w:rPr>
              <w:t xml:space="preserve"> mens de mindre bliver altergæster? Vil konfirmanderne eller spejderne bruge muligheden til at tage selfies</w:t>
            </w:r>
            <w:r w:rsidR="00DA243D">
              <w:rPr>
                <w:rFonts w:cstheme="minorHAnsi"/>
                <w:sz w:val="28"/>
                <w:szCs w:val="28"/>
              </w:rPr>
              <w:t>,</w:t>
            </w:r>
            <w:r w:rsidR="00144E21">
              <w:rPr>
                <w:rFonts w:cstheme="minorHAnsi"/>
                <w:sz w:val="28"/>
                <w:szCs w:val="28"/>
              </w:rPr>
              <w:t xml:space="preserve"> mens de sidder omkring bordet på samme måde som Jesus og d</w:t>
            </w:r>
            <w:r w:rsidR="00DA243D">
              <w:rPr>
                <w:rFonts w:cstheme="minorHAnsi"/>
                <w:sz w:val="28"/>
                <w:szCs w:val="28"/>
              </w:rPr>
              <w:t xml:space="preserve">isciplinen gør det på Leonardo </w:t>
            </w:r>
            <w:proofErr w:type="spellStart"/>
            <w:r w:rsidR="00DA243D">
              <w:rPr>
                <w:rFonts w:cstheme="minorHAnsi"/>
                <w:sz w:val="28"/>
                <w:szCs w:val="28"/>
              </w:rPr>
              <w:t>daV</w:t>
            </w:r>
            <w:r w:rsidR="00144E21">
              <w:rPr>
                <w:rFonts w:cstheme="minorHAnsi"/>
                <w:sz w:val="28"/>
                <w:szCs w:val="28"/>
              </w:rPr>
              <w:t>inci’s</w:t>
            </w:r>
            <w:proofErr w:type="spellEnd"/>
            <w:r w:rsidR="00144E21">
              <w:rPr>
                <w:rFonts w:cstheme="minorHAnsi"/>
                <w:sz w:val="28"/>
                <w:szCs w:val="28"/>
              </w:rPr>
              <w:t xml:space="preserve"> billede: </w:t>
            </w:r>
            <w:r w:rsidR="00DA243D">
              <w:rPr>
                <w:rFonts w:cstheme="minorHAnsi"/>
                <w:sz w:val="28"/>
                <w:szCs w:val="28"/>
              </w:rPr>
              <w:t>”Den sidste nadver”</w:t>
            </w:r>
            <w:r w:rsidR="00144E21">
              <w:rPr>
                <w:rFonts w:cstheme="minorHAnsi"/>
                <w:sz w:val="28"/>
                <w:szCs w:val="28"/>
              </w:rPr>
              <w:t>?</w:t>
            </w:r>
            <w:r>
              <w:rPr>
                <w:rFonts w:cstheme="minorHAnsi"/>
                <w:sz w:val="28"/>
                <w:szCs w:val="28"/>
              </w:rPr>
              <w:t xml:space="preserve"> </w:t>
            </w:r>
          </w:p>
          <w:p w:rsidR="00144E21" w:rsidRDefault="00144E21" w:rsidP="00564A90">
            <w:pPr>
              <w:rPr>
                <w:rFonts w:cstheme="minorHAnsi"/>
                <w:sz w:val="28"/>
                <w:szCs w:val="28"/>
              </w:rPr>
            </w:pPr>
          </w:p>
          <w:p w:rsidR="00144E21" w:rsidRDefault="00144E21" w:rsidP="00564A90">
            <w:pPr>
              <w:rPr>
                <w:rFonts w:cstheme="minorHAnsi"/>
                <w:sz w:val="28"/>
                <w:szCs w:val="28"/>
              </w:rPr>
            </w:pPr>
            <w:r>
              <w:rPr>
                <w:rFonts w:cstheme="minorHAnsi"/>
                <w:sz w:val="28"/>
                <w:szCs w:val="28"/>
              </w:rPr>
              <w:t>Men er kirke noget</w:t>
            </w:r>
            <w:r w:rsidR="00DA243D">
              <w:rPr>
                <w:rFonts w:cstheme="minorHAnsi"/>
                <w:sz w:val="28"/>
                <w:szCs w:val="28"/>
              </w:rPr>
              <w:t>,</w:t>
            </w:r>
            <w:r>
              <w:rPr>
                <w:rFonts w:cstheme="minorHAnsi"/>
                <w:sz w:val="28"/>
                <w:szCs w:val="28"/>
              </w:rPr>
              <w:t xml:space="preserve"> man kan lege på samme måde</w:t>
            </w:r>
            <w:r w:rsidR="00DA243D">
              <w:rPr>
                <w:rFonts w:cstheme="minorHAnsi"/>
                <w:sz w:val="28"/>
                <w:szCs w:val="28"/>
              </w:rPr>
              <w:t>,</w:t>
            </w:r>
            <w:r>
              <w:rPr>
                <w:rFonts w:cstheme="minorHAnsi"/>
                <w:sz w:val="28"/>
                <w:szCs w:val="28"/>
              </w:rPr>
              <w:t xml:space="preserve"> som man kan lege butik?</w:t>
            </w:r>
          </w:p>
          <w:p w:rsidR="00144E21" w:rsidRPr="00867249" w:rsidRDefault="00144E21" w:rsidP="00564A90">
            <w:pPr>
              <w:rPr>
                <w:rFonts w:cstheme="minorHAnsi"/>
                <w:sz w:val="28"/>
                <w:szCs w:val="28"/>
              </w:rPr>
            </w:pPr>
            <w:r>
              <w:rPr>
                <w:rFonts w:cstheme="minorHAnsi"/>
                <w:sz w:val="28"/>
                <w:szCs w:val="28"/>
              </w:rPr>
              <w:t>Kan man lege dåb, konfirmation, bryllup og begravelser? Og hvad er ligheder og forskelle mellem det at lege nadver og at fejre nadver?</w:t>
            </w:r>
          </w:p>
          <w:p w:rsidR="008459F8" w:rsidRPr="00BD0990" w:rsidRDefault="008459F8" w:rsidP="00564A90">
            <w:pPr>
              <w:jc w:val="right"/>
              <w:rPr>
                <w:sz w:val="32"/>
                <w:szCs w:val="32"/>
              </w:rPr>
            </w:pPr>
          </w:p>
        </w:tc>
      </w:tr>
    </w:tbl>
    <w:p w:rsidR="008459F8" w:rsidRDefault="008F0717" w:rsidP="001A0EDB">
      <w:r w:rsidRPr="008F0717">
        <w:rPr>
          <w:noProof/>
          <w:sz w:val="48"/>
          <w:szCs w:val="48"/>
          <w:lang w:eastAsia="da-DK"/>
        </w:rPr>
        <w:drawing>
          <wp:anchor distT="0" distB="0" distL="114300" distR="114300" simplePos="0" relativeHeight="251677696" behindDoc="0" locked="0" layoutInCell="1" allowOverlap="1">
            <wp:simplePos x="0" y="0"/>
            <wp:positionH relativeFrom="margin">
              <wp:align>left</wp:align>
            </wp:positionH>
            <wp:positionV relativeFrom="paragraph">
              <wp:posOffset>228600</wp:posOffset>
            </wp:positionV>
            <wp:extent cx="1223645" cy="791845"/>
            <wp:effectExtent l="25400" t="12700" r="20955" b="20955"/>
            <wp:wrapSquare wrapText="bothSides"/>
            <wp:docPr id="7" name="Billede 7" descr="C:\Users\Berit\Google Drev\KF-DATA\Det aktive kirkerum\Tegninger\doebefont_180527_kimbrost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it\Google Drev\KF-DATA\Det aktive kirkerum\Tegninger\doebefont_180527_kimbrostrom.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2216" r="29682" b="29059"/>
                    <a:stretch/>
                  </pic:blipFill>
                  <pic:spPr bwMode="auto">
                    <a:xfrm rot="5400000">
                      <a:off x="0" y="0"/>
                      <a:ext cx="1223645" cy="791845"/>
                    </a:xfrm>
                    <a:prstGeom prst="rect">
                      <a:avLst/>
                    </a:prstGeom>
                    <a:noFill/>
                    <a:ln w="158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59F8" w:rsidRDefault="001F05CB" w:rsidP="008459F8">
      <w:pPr>
        <w:rPr>
          <w:sz w:val="48"/>
          <w:szCs w:val="48"/>
        </w:rPr>
        <w:sectPr w:rsidR="008459F8" w:rsidSect="006F3E02">
          <w:type w:val="continuous"/>
          <w:pgSz w:w="11906" w:h="16838"/>
          <w:pgMar w:top="720" w:right="720" w:bottom="720" w:left="720" w:header="708" w:footer="708" w:gutter="0"/>
          <w:cols w:space="708"/>
          <w:docGrid w:linePitch="360"/>
        </w:sectPr>
      </w:pPr>
      <w:r>
        <w:rPr>
          <w:sz w:val="48"/>
          <w:szCs w:val="48"/>
        </w:rPr>
        <w:t xml:space="preserve">Spejlet </w:t>
      </w:r>
    </w:p>
    <w:p w:rsidR="008459F8" w:rsidRDefault="008459F8" w:rsidP="008459F8">
      <w:pPr>
        <w:rPr>
          <w:sz w:val="48"/>
          <w:szCs w:val="48"/>
        </w:rPr>
      </w:pPr>
    </w:p>
    <w:p w:rsidR="008459F8" w:rsidRDefault="008459F8" w:rsidP="008459F8">
      <w:pPr>
        <w:rPr>
          <w:sz w:val="48"/>
          <w:szCs w:val="48"/>
        </w:rPr>
        <w:sectPr w:rsidR="008459F8" w:rsidSect="004B34A2">
          <w:type w:val="continuous"/>
          <w:pgSz w:w="11906" w:h="16838"/>
          <w:pgMar w:top="1701" w:right="1134" w:bottom="1701" w:left="1134" w:header="708" w:footer="708" w:gutter="0"/>
          <w:cols w:num="2" w:space="708"/>
          <w:docGrid w:linePitch="360"/>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459F8" w:rsidRPr="001A0EDB" w:rsidTr="00564A90">
        <w:tc>
          <w:tcPr>
            <w:tcW w:w="4814" w:type="dxa"/>
          </w:tcPr>
          <w:p w:rsidR="008459F8" w:rsidRPr="001A0EDB" w:rsidRDefault="008459F8" w:rsidP="00564A90">
            <w:pPr>
              <w:spacing w:after="160" w:line="259" w:lineRule="auto"/>
              <w:rPr>
                <w:sz w:val="48"/>
                <w:szCs w:val="48"/>
              </w:rPr>
            </w:pPr>
            <w:r w:rsidRPr="001A0EDB">
              <w:rPr>
                <w:sz w:val="48"/>
                <w:szCs w:val="48"/>
              </w:rPr>
              <w:t>Historie</w:t>
            </w:r>
          </w:p>
          <w:p w:rsidR="00DD65E9" w:rsidRDefault="00DD65E9" w:rsidP="00564A90">
            <w:pPr>
              <w:spacing w:after="160" w:line="259" w:lineRule="auto"/>
              <w:rPr>
                <w:sz w:val="28"/>
                <w:szCs w:val="28"/>
              </w:rPr>
            </w:pPr>
            <w:r>
              <w:rPr>
                <w:sz w:val="28"/>
                <w:szCs w:val="28"/>
              </w:rPr>
              <w:t>Mange mennesker fortæller</w:t>
            </w:r>
            <w:r w:rsidR="00C20C13">
              <w:rPr>
                <w:sz w:val="28"/>
                <w:szCs w:val="28"/>
              </w:rPr>
              <w:t>,</w:t>
            </w:r>
            <w:r>
              <w:rPr>
                <w:sz w:val="28"/>
                <w:szCs w:val="28"/>
              </w:rPr>
              <w:t xml:space="preserve"> at der sker noget med dem, når de går ind i en kirke. Det gælder tilsyneladende også for ting. De kan have en ganske praktisk funktion</w:t>
            </w:r>
            <w:r w:rsidR="00C20C13">
              <w:rPr>
                <w:sz w:val="28"/>
                <w:szCs w:val="28"/>
              </w:rPr>
              <w:t>,</w:t>
            </w:r>
            <w:r>
              <w:rPr>
                <w:sz w:val="28"/>
                <w:szCs w:val="28"/>
              </w:rPr>
              <w:t xml:space="preserve"> inden de kommer ind i kirkerummet, men ændre</w:t>
            </w:r>
            <w:r w:rsidR="00C20C13">
              <w:rPr>
                <w:sz w:val="28"/>
                <w:szCs w:val="28"/>
              </w:rPr>
              <w:t>r</w:t>
            </w:r>
            <w:r>
              <w:rPr>
                <w:sz w:val="28"/>
                <w:szCs w:val="28"/>
              </w:rPr>
              <w:t xml:space="preserve"> en lille smule karakter, når først de er i rummet. Som fx en lysestage, der bliver til en alterstage. </w:t>
            </w:r>
          </w:p>
          <w:p w:rsidR="00887353" w:rsidRDefault="00887353" w:rsidP="00564A90">
            <w:pPr>
              <w:spacing w:after="160" w:line="259" w:lineRule="auto"/>
              <w:rPr>
                <w:sz w:val="28"/>
                <w:szCs w:val="28"/>
              </w:rPr>
            </w:pPr>
            <w:r>
              <w:rPr>
                <w:sz w:val="28"/>
                <w:szCs w:val="28"/>
              </w:rPr>
              <w:t>I mange våbenhuse hænger der et spejl, som ikke har religiøs betydning. De hænger</w:t>
            </w:r>
            <w:r w:rsidR="00DD65E9">
              <w:rPr>
                <w:sz w:val="28"/>
                <w:szCs w:val="28"/>
              </w:rPr>
              <w:t>,</w:t>
            </w:r>
            <w:r>
              <w:rPr>
                <w:sz w:val="28"/>
                <w:szCs w:val="28"/>
              </w:rPr>
              <w:t xml:space="preserve"> der så spændte konfirmander, nervøse brude, stolte gudmødre/fædre gæster og kirkegængere har mulighed for at sætte frisøren og tjekke makeuppen</w:t>
            </w:r>
            <w:r w:rsidR="00C20C13">
              <w:rPr>
                <w:sz w:val="28"/>
                <w:szCs w:val="28"/>
              </w:rPr>
              <w:t>,</w:t>
            </w:r>
            <w:r>
              <w:rPr>
                <w:sz w:val="28"/>
                <w:szCs w:val="28"/>
              </w:rPr>
              <w:t xml:space="preserve"> inden de går ind i kirken. </w:t>
            </w:r>
          </w:p>
          <w:p w:rsidR="008459F8" w:rsidRDefault="00887353" w:rsidP="00564A90">
            <w:pPr>
              <w:spacing w:after="160" w:line="259" w:lineRule="auto"/>
              <w:rPr>
                <w:sz w:val="28"/>
                <w:szCs w:val="28"/>
              </w:rPr>
            </w:pPr>
            <w:r>
              <w:rPr>
                <w:sz w:val="28"/>
                <w:szCs w:val="28"/>
              </w:rPr>
              <w:t>Og det er helt naturlig</w:t>
            </w:r>
            <w:r w:rsidR="00C20C13">
              <w:rPr>
                <w:sz w:val="28"/>
                <w:szCs w:val="28"/>
              </w:rPr>
              <w:t>t</w:t>
            </w:r>
            <w:r>
              <w:rPr>
                <w:sz w:val="28"/>
                <w:szCs w:val="28"/>
              </w:rPr>
              <w:t xml:space="preserve"> at et spejl</w:t>
            </w:r>
            <w:r w:rsidR="00C20C13">
              <w:rPr>
                <w:sz w:val="28"/>
                <w:szCs w:val="28"/>
              </w:rPr>
              <w:t>,</w:t>
            </w:r>
            <w:r>
              <w:rPr>
                <w:sz w:val="28"/>
                <w:szCs w:val="28"/>
              </w:rPr>
              <w:t xml:space="preserve"> der hænger i våbenhuset</w:t>
            </w:r>
            <w:r w:rsidR="00C20C13">
              <w:rPr>
                <w:sz w:val="28"/>
                <w:szCs w:val="28"/>
              </w:rPr>
              <w:t>,</w:t>
            </w:r>
            <w:r>
              <w:rPr>
                <w:sz w:val="28"/>
                <w:szCs w:val="28"/>
              </w:rPr>
              <w:t xml:space="preserve"> hænger der af praktiske grunde og har </w:t>
            </w:r>
            <w:r w:rsidR="00C20C13">
              <w:rPr>
                <w:sz w:val="28"/>
                <w:szCs w:val="28"/>
              </w:rPr>
              <w:t xml:space="preserve">en </w:t>
            </w:r>
            <w:r>
              <w:rPr>
                <w:sz w:val="28"/>
                <w:szCs w:val="28"/>
              </w:rPr>
              <w:t xml:space="preserve">praktisk funktion. Men hvad sker der, hvis man flytter spejlet ind i kirken? </w:t>
            </w:r>
          </w:p>
          <w:p w:rsidR="008459F8" w:rsidRPr="001A0EDB" w:rsidRDefault="00887353" w:rsidP="007B066A">
            <w:pPr>
              <w:spacing w:after="160" w:line="259" w:lineRule="auto"/>
              <w:rPr>
                <w:sz w:val="48"/>
                <w:szCs w:val="48"/>
              </w:rPr>
            </w:pPr>
            <w:r>
              <w:rPr>
                <w:sz w:val="28"/>
                <w:szCs w:val="28"/>
              </w:rPr>
              <w:t xml:space="preserve">I det </w:t>
            </w:r>
            <w:r w:rsidR="006F46F7" w:rsidRPr="006F46F7">
              <w:rPr>
                <w:sz w:val="28"/>
                <w:szCs w:val="28"/>
              </w:rPr>
              <w:t>økumeniske ”</w:t>
            </w:r>
            <w:proofErr w:type="spellStart"/>
            <w:r w:rsidR="006F46F7" w:rsidRPr="006F46F7">
              <w:rPr>
                <w:sz w:val="28"/>
                <w:szCs w:val="28"/>
              </w:rPr>
              <w:t>Friedenskapelle</w:t>
            </w:r>
            <w:proofErr w:type="spellEnd"/>
            <w:r w:rsidR="006F46F7" w:rsidRPr="006F46F7">
              <w:rPr>
                <w:sz w:val="28"/>
                <w:szCs w:val="28"/>
              </w:rPr>
              <w:t>” i den lil</w:t>
            </w:r>
            <w:r w:rsidR="006F46F7">
              <w:rPr>
                <w:sz w:val="28"/>
                <w:szCs w:val="28"/>
              </w:rPr>
              <w:t>le østrigske landsby, Maria Alm</w:t>
            </w:r>
            <w:r w:rsidR="00C20C13">
              <w:rPr>
                <w:sz w:val="28"/>
                <w:szCs w:val="28"/>
              </w:rPr>
              <w:t>,</w:t>
            </w:r>
            <w:r w:rsidR="006F46F7">
              <w:rPr>
                <w:sz w:val="28"/>
                <w:szCs w:val="28"/>
              </w:rPr>
              <w:t xml:space="preserve"> </w:t>
            </w:r>
            <w:r>
              <w:rPr>
                <w:sz w:val="28"/>
                <w:szCs w:val="28"/>
              </w:rPr>
              <w:t>hænger der</w:t>
            </w:r>
            <w:r w:rsidR="00DD65E9">
              <w:rPr>
                <w:sz w:val="28"/>
                <w:szCs w:val="28"/>
              </w:rPr>
              <w:t xml:space="preserve"> fx</w:t>
            </w:r>
            <w:r>
              <w:rPr>
                <w:sz w:val="28"/>
                <w:szCs w:val="28"/>
              </w:rPr>
              <w:t xml:space="preserve"> et spejl på væggen med teksten: ”So </w:t>
            </w:r>
            <w:proofErr w:type="spellStart"/>
            <w:r>
              <w:rPr>
                <w:sz w:val="28"/>
                <w:szCs w:val="28"/>
              </w:rPr>
              <w:t>s</w:t>
            </w:r>
            <w:r w:rsidR="00C20C13">
              <w:rPr>
                <w:sz w:val="28"/>
                <w:szCs w:val="28"/>
              </w:rPr>
              <w:t>ieht</w:t>
            </w:r>
            <w:proofErr w:type="spellEnd"/>
            <w:r w:rsidR="00C20C13">
              <w:rPr>
                <w:sz w:val="28"/>
                <w:szCs w:val="28"/>
              </w:rPr>
              <w:t xml:space="preserve"> der </w:t>
            </w:r>
            <w:proofErr w:type="spellStart"/>
            <w:r w:rsidR="00C20C13">
              <w:rPr>
                <w:sz w:val="28"/>
                <w:szCs w:val="28"/>
              </w:rPr>
              <w:t>M</w:t>
            </w:r>
            <w:r>
              <w:rPr>
                <w:sz w:val="28"/>
                <w:szCs w:val="28"/>
              </w:rPr>
              <w:t>ensch</w:t>
            </w:r>
            <w:proofErr w:type="spellEnd"/>
            <w:r>
              <w:rPr>
                <w:sz w:val="28"/>
                <w:szCs w:val="28"/>
              </w:rPr>
              <w:t xml:space="preserve"> </w:t>
            </w:r>
            <w:proofErr w:type="spellStart"/>
            <w:r>
              <w:rPr>
                <w:sz w:val="28"/>
                <w:szCs w:val="28"/>
              </w:rPr>
              <w:t>aus</w:t>
            </w:r>
            <w:proofErr w:type="spellEnd"/>
            <w:r>
              <w:rPr>
                <w:sz w:val="28"/>
                <w:szCs w:val="28"/>
              </w:rPr>
              <w:t xml:space="preserve">, den </w:t>
            </w:r>
            <w:proofErr w:type="spellStart"/>
            <w:r>
              <w:rPr>
                <w:sz w:val="28"/>
                <w:szCs w:val="28"/>
              </w:rPr>
              <w:t>Gott</w:t>
            </w:r>
            <w:proofErr w:type="spellEnd"/>
            <w:r>
              <w:rPr>
                <w:sz w:val="28"/>
                <w:szCs w:val="28"/>
              </w:rPr>
              <w:t xml:space="preserve"> </w:t>
            </w:r>
            <w:proofErr w:type="spellStart"/>
            <w:r>
              <w:rPr>
                <w:sz w:val="28"/>
                <w:szCs w:val="28"/>
              </w:rPr>
              <w:t>liebt</w:t>
            </w:r>
            <w:proofErr w:type="spellEnd"/>
            <w:r>
              <w:rPr>
                <w:sz w:val="28"/>
                <w:szCs w:val="28"/>
              </w:rPr>
              <w:t xml:space="preserve">.” </w:t>
            </w:r>
            <w:r w:rsidR="00DD65E9">
              <w:rPr>
                <w:sz w:val="28"/>
                <w:szCs w:val="28"/>
              </w:rPr>
              <w:t>(</w:t>
            </w:r>
            <w:r>
              <w:rPr>
                <w:sz w:val="28"/>
                <w:szCs w:val="28"/>
              </w:rPr>
              <w:t>Sådan ser det menneske ud, som Gud elsker</w:t>
            </w:r>
            <w:r w:rsidR="00DD65E9">
              <w:rPr>
                <w:sz w:val="28"/>
                <w:szCs w:val="28"/>
              </w:rPr>
              <w:t>)</w:t>
            </w:r>
            <w:r w:rsidR="00C20C13">
              <w:rPr>
                <w:sz w:val="28"/>
                <w:szCs w:val="28"/>
              </w:rPr>
              <w:t>.</w:t>
            </w:r>
          </w:p>
        </w:tc>
        <w:tc>
          <w:tcPr>
            <w:tcW w:w="4814" w:type="dxa"/>
          </w:tcPr>
          <w:p w:rsidR="008459F8" w:rsidRPr="001A0EDB" w:rsidRDefault="008459F8" w:rsidP="00564A90">
            <w:pPr>
              <w:spacing w:after="160" w:line="259" w:lineRule="auto"/>
              <w:rPr>
                <w:sz w:val="48"/>
                <w:szCs w:val="48"/>
              </w:rPr>
            </w:pPr>
            <w:r w:rsidRPr="001A0EDB">
              <w:rPr>
                <w:sz w:val="48"/>
                <w:szCs w:val="48"/>
              </w:rPr>
              <w:t>Overvejelse</w:t>
            </w:r>
          </w:p>
          <w:p w:rsidR="004A6A13" w:rsidRDefault="00DD65E9" w:rsidP="00564A90">
            <w:pPr>
              <w:spacing w:after="160" w:line="259" w:lineRule="auto"/>
              <w:rPr>
                <w:sz w:val="28"/>
                <w:szCs w:val="28"/>
              </w:rPr>
            </w:pPr>
            <w:r>
              <w:rPr>
                <w:sz w:val="28"/>
                <w:szCs w:val="28"/>
              </w:rPr>
              <w:t xml:space="preserve">Spejle bliver </w:t>
            </w:r>
            <w:r w:rsidR="006F46F7">
              <w:rPr>
                <w:sz w:val="28"/>
                <w:szCs w:val="28"/>
              </w:rPr>
              <w:t>indimellem udskældt for at være med til at skabe et for stor</w:t>
            </w:r>
            <w:r w:rsidR="00C20C13">
              <w:rPr>
                <w:sz w:val="28"/>
                <w:szCs w:val="28"/>
              </w:rPr>
              <w:t>t</w:t>
            </w:r>
            <w:r w:rsidR="006F46F7">
              <w:rPr>
                <w:sz w:val="28"/>
                <w:szCs w:val="28"/>
              </w:rPr>
              <w:t xml:space="preserve"> fokus på ydre ting så som kroppen. </w:t>
            </w:r>
            <w:r w:rsidR="004A6A13">
              <w:rPr>
                <w:sz w:val="28"/>
                <w:szCs w:val="28"/>
              </w:rPr>
              <w:t>Særligt</w:t>
            </w:r>
            <w:r w:rsidR="006F46F7">
              <w:rPr>
                <w:sz w:val="28"/>
                <w:szCs w:val="28"/>
              </w:rPr>
              <w:t xml:space="preserve"> hvis vi hele tiden er på jagt efter fejl</w:t>
            </w:r>
            <w:r w:rsidR="004A6A13">
              <w:rPr>
                <w:sz w:val="28"/>
                <w:szCs w:val="28"/>
              </w:rPr>
              <w:t xml:space="preserve"> ved os selv. </w:t>
            </w:r>
          </w:p>
          <w:p w:rsidR="004A6A13" w:rsidRDefault="004A6A13" w:rsidP="00564A90">
            <w:pPr>
              <w:spacing w:after="160" w:line="259" w:lineRule="auto"/>
              <w:rPr>
                <w:sz w:val="28"/>
                <w:szCs w:val="28"/>
              </w:rPr>
            </w:pPr>
            <w:r>
              <w:rPr>
                <w:sz w:val="28"/>
                <w:szCs w:val="28"/>
              </w:rPr>
              <w:t>Men spejle kan også hjælpe os til at se os selv og få en forståelse af hvem vi er. Det kan man fx se ske</w:t>
            </w:r>
            <w:r w:rsidR="00C20C13">
              <w:rPr>
                <w:sz w:val="28"/>
                <w:szCs w:val="28"/>
              </w:rPr>
              <w:t>r</w:t>
            </w:r>
            <w:r>
              <w:rPr>
                <w:sz w:val="28"/>
                <w:szCs w:val="28"/>
              </w:rPr>
              <w:t>, når børn opdager</w:t>
            </w:r>
            <w:r w:rsidR="00C20C13">
              <w:rPr>
                <w:sz w:val="28"/>
                <w:szCs w:val="28"/>
              </w:rPr>
              <w:t>,</w:t>
            </w:r>
            <w:r>
              <w:rPr>
                <w:sz w:val="28"/>
                <w:szCs w:val="28"/>
              </w:rPr>
              <w:t xml:space="preserve"> hvad det er et spejl gør.</w:t>
            </w:r>
          </w:p>
          <w:p w:rsidR="006F46F7" w:rsidRDefault="004A6A13" w:rsidP="00564A90">
            <w:pPr>
              <w:spacing w:after="160" w:line="259" w:lineRule="auto"/>
              <w:rPr>
                <w:sz w:val="28"/>
                <w:szCs w:val="28"/>
              </w:rPr>
            </w:pPr>
            <w:r>
              <w:rPr>
                <w:sz w:val="28"/>
                <w:szCs w:val="28"/>
              </w:rPr>
              <w:t>Spejle er i sig selv ikke perfekte sandhedsvidner. De spejler, men de gengiver ikke. Det vil sige</w:t>
            </w:r>
            <w:r w:rsidR="00C20C13">
              <w:rPr>
                <w:sz w:val="28"/>
                <w:szCs w:val="28"/>
              </w:rPr>
              <w:t>,</w:t>
            </w:r>
            <w:r>
              <w:rPr>
                <w:sz w:val="28"/>
                <w:szCs w:val="28"/>
              </w:rPr>
              <w:t xml:space="preserve"> at det</w:t>
            </w:r>
            <w:r w:rsidR="00C20C13">
              <w:rPr>
                <w:sz w:val="28"/>
                <w:szCs w:val="28"/>
              </w:rPr>
              <w:t>,</w:t>
            </w:r>
            <w:r>
              <w:rPr>
                <w:sz w:val="28"/>
                <w:szCs w:val="28"/>
              </w:rPr>
              <w:t xml:space="preserve"> vi selv kan se i et spejl</w:t>
            </w:r>
            <w:r w:rsidR="00C20C13">
              <w:rPr>
                <w:sz w:val="28"/>
                <w:szCs w:val="28"/>
              </w:rPr>
              <w:t>,</w:t>
            </w:r>
            <w:r>
              <w:rPr>
                <w:sz w:val="28"/>
                <w:szCs w:val="28"/>
              </w:rPr>
              <w:t xml:space="preserve"> ikke</w:t>
            </w:r>
            <w:r w:rsidR="00C20C13">
              <w:rPr>
                <w:sz w:val="28"/>
                <w:szCs w:val="28"/>
              </w:rPr>
              <w:t xml:space="preserve"> er</w:t>
            </w:r>
            <w:r>
              <w:rPr>
                <w:sz w:val="28"/>
                <w:szCs w:val="28"/>
              </w:rPr>
              <w:t xml:space="preserve"> det samme som andre ser, når de ser på os. Det skyldes</w:t>
            </w:r>
            <w:r w:rsidR="00C20C13">
              <w:rPr>
                <w:sz w:val="28"/>
                <w:szCs w:val="28"/>
              </w:rPr>
              <w:t>,</w:t>
            </w:r>
            <w:r>
              <w:rPr>
                <w:sz w:val="28"/>
                <w:szCs w:val="28"/>
              </w:rPr>
              <w:t xml:space="preserve"> at der er forskel på højre og venstre side af os, og selv om vi har en arm, et øre, et øje og et ben på hver side, så er vi ikke symmetriske. </w:t>
            </w:r>
          </w:p>
          <w:p w:rsidR="004A6A13" w:rsidRPr="007B066A" w:rsidRDefault="004A6A13" w:rsidP="00564A90">
            <w:pPr>
              <w:spacing w:after="160" w:line="259" w:lineRule="auto"/>
              <w:rPr>
                <w:i/>
                <w:sz w:val="28"/>
                <w:szCs w:val="28"/>
              </w:rPr>
            </w:pPr>
            <w:r>
              <w:rPr>
                <w:sz w:val="28"/>
                <w:szCs w:val="28"/>
              </w:rPr>
              <w:t xml:space="preserve">I Bibelen bliver spejlet </w:t>
            </w:r>
            <w:r w:rsidR="007B066A">
              <w:rPr>
                <w:sz w:val="28"/>
                <w:szCs w:val="28"/>
              </w:rPr>
              <w:t>netop omtalt som noget, der kun delvist kan vise os</w:t>
            </w:r>
            <w:r w:rsidR="00C20C13">
              <w:rPr>
                <w:sz w:val="28"/>
                <w:szCs w:val="28"/>
              </w:rPr>
              <w:t>,</w:t>
            </w:r>
            <w:r w:rsidR="007B066A">
              <w:rPr>
                <w:sz w:val="28"/>
                <w:szCs w:val="28"/>
              </w:rPr>
              <w:t xml:space="preserve"> hvordan tingene er: </w:t>
            </w:r>
            <w:r w:rsidR="007B066A" w:rsidRPr="007B066A">
              <w:rPr>
                <w:i/>
                <w:sz w:val="28"/>
                <w:szCs w:val="28"/>
              </w:rPr>
              <w:t>”Endnu ser vi i et spejl, i en gåde, men da skal vi se ansigt til ansigt. Nu erkender jeg stykkevis, men da skal jeg kende fuldt ud, ligesom jeg selv er kendt fuldt ud.</w:t>
            </w:r>
            <w:r w:rsidR="007B066A">
              <w:rPr>
                <w:i/>
                <w:sz w:val="28"/>
                <w:szCs w:val="28"/>
              </w:rPr>
              <w:t>”</w:t>
            </w:r>
          </w:p>
          <w:p w:rsidR="004A6A13" w:rsidRDefault="007B066A" w:rsidP="00564A90">
            <w:pPr>
              <w:spacing w:after="160" w:line="259" w:lineRule="auto"/>
              <w:rPr>
                <w:sz w:val="28"/>
                <w:szCs w:val="28"/>
              </w:rPr>
            </w:pPr>
            <w:r>
              <w:rPr>
                <w:sz w:val="28"/>
                <w:szCs w:val="28"/>
              </w:rPr>
              <w:t>Kig dig selv i spejlet og overvej fx</w:t>
            </w:r>
            <w:r w:rsidR="00C20C13">
              <w:rPr>
                <w:sz w:val="28"/>
                <w:szCs w:val="28"/>
              </w:rPr>
              <w:t>,</w:t>
            </w:r>
            <w:r>
              <w:rPr>
                <w:sz w:val="28"/>
                <w:szCs w:val="28"/>
              </w:rPr>
              <w:t xml:space="preserve"> hvad det vil sige</w:t>
            </w:r>
            <w:r w:rsidR="00C20C13">
              <w:rPr>
                <w:sz w:val="28"/>
                <w:szCs w:val="28"/>
              </w:rPr>
              <w:t>,</w:t>
            </w:r>
            <w:r>
              <w:rPr>
                <w:sz w:val="28"/>
                <w:szCs w:val="28"/>
              </w:rPr>
              <w:t xml:space="preserve"> at du er skabt i Guds billede</w:t>
            </w:r>
            <w:r w:rsidR="00C20C13">
              <w:rPr>
                <w:sz w:val="28"/>
                <w:szCs w:val="28"/>
              </w:rPr>
              <w:t>.</w:t>
            </w:r>
          </w:p>
          <w:p w:rsidR="008459F8" w:rsidRPr="001A0EDB" w:rsidRDefault="008459F8" w:rsidP="00564A90">
            <w:pPr>
              <w:spacing w:after="160" w:line="259" w:lineRule="auto"/>
              <w:rPr>
                <w:i/>
                <w:sz w:val="48"/>
                <w:szCs w:val="48"/>
              </w:rPr>
            </w:pPr>
          </w:p>
          <w:p w:rsidR="008459F8" w:rsidRPr="001A0EDB" w:rsidRDefault="008459F8" w:rsidP="00564A90">
            <w:pPr>
              <w:spacing w:after="160" w:line="259" w:lineRule="auto"/>
              <w:rPr>
                <w:sz w:val="48"/>
                <w:szCs w:val="48"/>
              </w:rPr>
            </w:pPr>
          </w:p>
        </w:tc>
      </w:tr>
    </w:tbl>
    <w:p w:rsidR="008459F8" w:rsidRDefault="00887353" w:rsidP="001A0EDB">
      <w:r w:rsidRPr="00A521A1">
        <w:rPr>
          <w:noProof/>
          <w:sz w:val="48"/>
          <w:szCs w:val="48"/>
          <w:lang w:eastAsia="da-DK"/>
        </w:rPr>
        <w:lastRenderedPageBreak/>
        <w:drawing>
          <wp:anchor distT="0" distB="0" distL="114300" distR="114300" simplePos="0" relativeHeight="251676672" behindDoc="0" locked="0" layoutInCell="1" allowOverlap="1">
            <wp:simplePos x="0" y="0"/>
            <wp:positionH relativeFrom="margin">
              <wp:align>left</wp:align>
            </wp:positionH>
            <wp:positionV relativeFrom="paragraph">
              <wp:posOffset>13970</wp:posOffset>
            </wp:positionV>
            <wp:extent cx="1223645" cy="1374775"/>
            <wp:effectExtent l="0" t="0" r="0" b="0"/>
            <wp:wrapSquare wrapText="bothSides"/>
            <wp:docPr id="6" name="Billede 6" descr="C:\Users\Berit\Google Drev\KF-DATA\Det aktive kirkerum\Tegninger\kunst_180527_kimbrost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it\Google Drev\KF-DATA\Det aktive kirkerum\Tegninger\kunst_180527_kimbrostro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3645"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59F8" w:rsidRDefault="001F05CB" w:rsidP="008459F8">
      <w:pPr>
        <w:rPr>
          <w:sz w:val="48"/>
          <w:szCs w:val="48"/>
        </w:rPr>
        <w:sectPr w:rsidR="008459F8" w:rsidSect="006F3E02">
          <w:type w:val="continuous"/>
          <w:pgSz w:w="11906" w:h="16838"/>
          <w:pgMar w:top="720" w:right="720" w:bottom="720" w:left="720" w:header="708" w:footer="708" w:gutter="0"/>
          <w:cols w:space="708"/>
          <w:docGrid w:linePitch="360"/>
        </w:sectPr>
      </w:pPr>
      <w:r>
        <w:rPr>
          <w:sz w:val="48"/>
          <w:szCs w:val="48"/>
        </w:rPr>
        <w:t xml:space="preserve">Læsehjørnet </w:t>
      </w:r>
    </w:p>
    <w:p w:rsidR="008459F8" w:rsidRDefault="008459F8" w:rsidP="008459F8">
      <w:pPr>
        <w:rPr>
          <w:sz w:val="48"/>
          <w:szCs w:val="48"/>
        </w:rPr>
      </w:pPr>
    </w:p>
    <w:p w:rsidR="008459F8" w:rsidRDefault="008459F8" w:rsidP="008459F8">
      <w:pPr>
        <w:rPr>
          <w:sz w:val="48"/>
          <w:szCs w:val="48"/>
        </w:rPr>
        <w:sectPr w:rsidR="008459F8" w:rsidSect="004B34A2">
          <w:type w:val="continuous"/>
          <w:pgSz w:w="11906" w:h="16838"/>
          <w:pgMar w:top="1701" w:right="1134" w:bottom="1701" w:left="1134" w:header="708" w:footer="708" w:gutter="0"/>
          <w:cols w:num="2" w:space="708"/>
          <w:docGrid w:linePitch="360"/>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06C62" w:rsidRPr="001A0EDB" w:rsidTr="00564A90">
        <w:tc>
          <w:tcPr>
            <w:tcW w:w="4814" w:type="dxa"/>
          </w:tcPr>
          <w:p w:rsidR="008459F8" w:rsidRPr="001A0EDB" w:rsidRDefault="008459F8" w:rsidP="00564A90">
            <w:pPr>
              <w:spacing w:after="160" w:line="259" w:lineRule="auto"/>
              <w:rPr>
                <w:sz w:val="48"/>
                <w:szCs w:val="48"/>
              </w:rPr>
            </w:pPr>
            <w:r w:rsidRPr="001A0EDB">
              <w:rPr>
                <w:sz w:val="48"/>
                <w:szCs w:val="48"/>
              </w:rPr>
              <w:t>Historie</w:t>
            </w:r>
          </w:p>
          <w:p w:rsidR="00A657D0" w:rsidRDefault="008459F8" w:rsidP="00564A90">
            <w:pPr>
              <w:spacing w:after="160" w:line="259" w:lineRule="auto"/>
              <w:rPr>
                <w:sz w:val="28"/>
                <w:szCs w:val="28"/>
              </w:rPr>
            </w:pPr>
            <w:r w:rsidRPr="008459F8">
              <w:rPr>
                <w:sz w:val="28"/>
                <w:szCs w:val="28"/>
              </w:rPr>
              <w:t>Bibelen er ofte blevet fortalt</w:t>
            </w:r>
            <w:r w:rsidR="00D55A1F">
              <w:rPr>
                <w:sz w:val="28"/>
                <w:szCs w:val="28"/>
              </w:rPr>
              <w:t xml:space="preserve">, genfortalt og fortolket </w:t>
            </w:r>
            <w:r w:rsidRPr="008459F8">
              <w:rPr>
                <w:sz w:val="28"/>
                <w:szCs w:val="28"/>
              </w:rPr>
              <w:t>i billeder</w:t>
            </w:r>
            <w:r>
              <w:rPr>
                <w:sz w:val="28"/>
                <w:szCs w:val="28"/>
              </w:rPr>
              <w:t>. Fx i kobberstik af Gustav</w:t>
            </w:r>
            <w:r w:rsidR="00D55A1F">
              <w:rPr>
                <w:sz w:val="28"/>
                <w:szCs w:val="28"/>
              </w:rPr>
              <w:t>e</w:t>
            </w:r>
            <w:r>
              <w:rPr>
                <w:sz w:val="28"/>
                <w:szCs w:val="28"/>
              </w:rPr>
              <w:t xml:space="preserve"> </w:t>
            </w:r>
            <w:proofErr w:type="spellStart"/>
            <w:r>
              <w:rPr>
                <w:sz w:val="28"/>
                <w:szCs w:val="28"/>
              </w:rPr>
              <w:t>Doré</w:t>
            </w:r>
            <w:proofErr w:type="spellEnd"/>
            <w:r>
              <w:rPr>
                <w:sz w:val="28"/>
                <w:szCs w:val="28"/>
              </w:rPr>
              <w:t xml:space="preserve">, i akvarel af </w:t>
            </w:r>
            <w:r w:rsidR="00D55A1F" w:rsidRPr="00D55A1F">
              <w:rPr>
                <w:sz w:val="28"/>
                <w:szCs w:val="28"/>
              </w:rPr>
              <w:t>Bodil Kaalund</w:t>
            </w:r>
            <w:r w:rsidR="00D55A1F">
              <w:rPr>
                <w:sz w:val="28"/>
                <w:szCs w:val="28"/>
              </w:rPr>
              <w:t xml:space="preserve"> eller i akryl af Esben Hanefelt Kristensen. Når kunstneren bruger tegneserien som form, </w:t>
            </w:r>
            <w:r w:rsidR="00A657D0">
              <w:rPr>
                <w:sz w:val="28"/>
                <w:szCs w:val="28"/>
              </w:rPr>
              <w:t>bliver billedet</w:t>
            </w:r>
            <w:r w:rsidR="00D55A1F">
              <w:rPr>
                <w:sz w:val="28"/>
                <w:szCs w:val="28"/>
              </w:rPr>
              <w:t xml:space="preserve"> ikke blot et</w:t>
            </w:r>
            <w:r w:rsidR="00975FBF">
              <w:rPr>
                <w:sz w:val="28"/>
                <w:szCs w:val="28"/>
              </w:rPr>
              <w:t xml:space="preserve"> supplement til teksten, men </w:t>
            </w:r>
            <w:r w:rsidR="00D55A1F">
              <w:rPr>
                <w:sz w:val="28"/>
                <w:szCs w:val="28"/>
              </w:rPr>
              <w:t>derimod en</w:t>
            </w:r>
            <w:r w:rsidR="00A657D0">
              <w:rPr>
                <w:sz w:val="28"/>
                <w:szCs w:val="28"/>
              </w:rPr>
              <w:t xml:space="preserve"> aktiv</w:t>
            </w:r>
            <w:r w:rsidR="00D55A1F">
              <w:rPr>
                <w:sz w:val="28"/>
                <w:szCs w:val="28"/>
              </w:rPr>
              <w:t xml:space="preserve"> del af teksten.</w:t>
            </w:r>
            <w:r w:rsidR="00A657D0">
              <w:rPr>
                <w:sz w:val="28"/>
                <w:szCs w:val="28"/>
              </w:rPr>
              <w:t xml:space="preserve"> </w:t>
            </w:r>
          </w:p>
          <w:p w:rsidR="00B06C62" w:rsidRDefault="00B06C62" w:rsidP="00A657D0">
            <w:pPr>
              <w:spacing w:after="160" w:line="259" w:lineRule="auto"/>
              <w:rPr>
                <w:sz w:val="28"/>
                <w:szCs w:val="28"/>
              </w:rPr>
            </w:pPr>
            <w:r w:rsidRPr="00B06C62">
              <w:rPr>
                <w:noProof/>
                <w:sz w:val="28"/>
                <w:szCs w:val="28"/>
                <w:lang w:eastAsia="da-DK"/>
              </w:rPr>
              <w:drawing>
                <wp:anchor distT="0" distB="0" distL="114300" distR="114300" simplePos="0" relativeHeight="251678720" behindDoc="0" locked="0" layoutInCell="1" allowOverlap="1">
                  <wp:simplePos x="0" y="0"/>
                  <wp:positionH relativeFrom="column">
                    <wp:posOffset>1967230</wp:posOffset>
                  </wp:positionH>
                  <wp:positionV relativeFrom="paragraph">
                    <wp:posOffset>1060450</wp:posOffset>
                  </wp:positionV>
                  <wp:extent cx="943610" cy="662305"/>
                  <wp:effectExtent l="0" t="0" r="8890" b="4445"/>
                  <wp:wrapSquare wrapText="bothSides"/>
                  <wp:docPr id="8" name="Billede 8" descr="Billedresultat for kap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ledresultat for kapo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361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A1F">
              <w:rPr>
                <w:sz w:val="28"/>
                <w:szCs w:val="28"/>
              </w:rPr>
              <w:t>Tegneserie</w:t>
            </w:r>
            <w:r w:rsidR="00975FBF">
              <w:rPr>
                <w:sz w:val="28"/>
                <w:szCs w:val="28"/>
              </w:rPr>
              <w:t>r</w:t>
            </w:r>
            <w:r w:rsidR="00D55A1F">
              <w:rPr>
                <w:sz w:val="28"/>
                <w:szCs w:val="28"/>
              </w:rPr>
              <w:t xml:space="preserve"> kan </w:t>
            </w:r>
            <w:r w:rsidR="00A657D0">
              <w:rPr>
                <w:sz w:val="28"/>
                <w:szCs w:val="28"/>
              </w:rPr>
              <w:t xml:space="preserve">med meget små virkemidler </w:t>
            </w:r>
            <w:r w:rsidR="00D55A1F">
              <w:rPr>
                <w:sz w:val="28"/>
                <w:szCs w:val="28"/>
              </w:rPr>
              <w:t>fremhæve ting i teksten</w:t>
            </w:r>
            <w:r w:rsidR="00A657D0">
              <w:rPr>
                <w:sz w:val="28"/>
                <w:szCs w:val="28"/>
              </w:rPr>
              <w:t xml:space="preserve">. Alt efter hvor mennesker og ting </w:t>
            </w:r>
            <w:r w:rsidR="00E05E2E">
              <w:rPr>
                <w:sz w:val="28"/>
                <w:szCs w:val="28"/>
              </w:rPr>
              <w:t xml:space="preserve">er </w:t>
            </w:r>
            <w:r w:rsidR="00A657D0">
              <w:rPr>
                <w:sz w:val="28"/>
                <w:szCs w:val="28"/>
              </w:rPr>
              <w:t xml:space="preserve">placeret inden for </w:t>
            </w:r>
            <w:r>
              <w:rPr>
                <w:sz w:val="28"/>
                <w:szCs w:val="28"/>
              </w:rPr>
              <w:t>den enkelte ramme, om der er brugt kraftige eller svage farver</w:t>
            </w:r>
            <w:r w:rsidR="00E05E2E">
              <w:rPr>
                <w:sz w:val="28"/>
                <w:szCs w:val="28"/>
              </w:rPr>
              <w:t>,</w:t>
            </w:r>
            <w:r>
              <w:rPr>
                <w:sz w:val="28"/>
                <w:szCs w:val="28"/>
              </w:rPr>
              <w:t xml:space="preserve"> og om der er tilsat ”</w:t>
            </w:r>
            <w:proofErr w:type="spellStart"/>
            <w:r>
              <w:rPr>
                <w:sz w:val="28"/>
                <w:szCs w:val="28"/>
              </w:rPr>
              <w:t>lyd-effekter</w:t>
            </w:r>
            <w:proofErr w:type="spellEnd"/>
            <w:r>
              <w:rPr>
                <w:sz w:val="28"/>
                <w:szCs w:val="28"/>
              </w:rPr>
              <w:t xml:space="preserve">” eller lign. </w:t>
            </w:r>
          </w:p>
          <w:p w:rsidR="00A657D0" w:rsidRDefault="00B06C62" w:rsidP="00A657D0">
            <w:pPr>
              <w:spacing w:after="160" w:line="259" w:lineRule="auto"/>
              <w:rPr>
                <w:sz w:val="28"/>
                <w:szCs w:val="28"/>
              </w:rPr>
            </w:pPr>
            <w:r>
              <w:rPr>
                <w:sz w:val="28"/>
                <w:szCs w:val="28"/>
              </w:rPr>
              <w:t xml:space="preserve">Tegneren må gøre sig valg undervejs. </w:t>
            </w:r>
            <w:r w:rsidR="00A657D0">
              <w:rPr>
                <w:sz w:val="28"/>
                <w:szCs w:val="28"/>
              </w:rPr>
              <w:t>Hvem er det, der taler</w:t>
            </w:r>
            <w:r>
              <w:rPr>
                <w:sz w:val="28"/>
                <w:szCs w:val="28"/>
              </w:rPr>
              <w:t>, og hvem lytter?</w:t>
            </w:r>
            <w:r w:rsidR="00A657D0">
              <w:rPr>
                <w:sz w:val="28"/>
                <w:szCs w:val="28"/>
              </w:rPr>
              <w:t xml:space="preserve"> </w:t>
            </w:r>
            <w:r>
              <w:rPr>
                <w:sz w:val="28"/>
                <w:szCs w:val="28"/>
              </w:rPr>
              <w:t>H</w:t>
            </w:r>
            <w:r w:rsidR="00A657D0">
              <w:rPr>
                <w:sz w:val="28"/>
                <w:szCs w:val="28"/>
              </w:rPr>
              <w:t>vem gør noget?</w:t>
            </w:r>
            <w:r>
              <w:rPr>
                <w:sz w:val="28"/>
                <w:szCs w:val="28"/>
              </w:rPr>
              <w:t xml:space="preserve"> Og hvem kigger den anden vej? T</w:t>
            </w:r>
            <w:r w:rsidR="00A657D0">
              <w:rPr>
                <w:sz w:val="28"/>
                <w:szCs w:val="28"/>
              </w:rPr>
              <w:t>egneserie</w:t>
            </w:r>
            <w:r w:rsidR="00E05E2E">
              <w:rPr>
                <w:sz w:val="28"/>
                <w:szCs w:val="28"/>
              </w:rPr>
              <w:t>r</w:t>
            </w:r>
            <w:r w:rsidR="00975FBF">
              <w:rPr>
                <w:sz w:val="28"/>
                <w:szCs w:val="28"/>
              </w:rPr>
              <w:t xml:space="preserve"> er </w:t>
            </w:r>
            <w:r>
              <w:rPr>
                <w:sz w:val="28"/>
                <w:szCs w:val="28"/>
              </w:rPr>
              <w:t xml:space="preserve">derfor ikke </w:t>
            </w:r>
            <w:r w:rsidR="00A657D0">
              <w:rPr>
                <w:sz w:val="28"/>
                <w:szCs w:val="28"/>
              </w:rPr>
              <w:t>kun illustrationer</w:t>
            </w:r>
            <w:r w:rsidR="00E05E2E">
              <w:rPr>
                <w:sz w:val="28"/>
                <w:szCs w:val="28"/>
              </w:rPr>
              <w:t>,</w:t>
            </w:r>
            <w:r w:rsidR="00A657D0">
              <w:rPr>
                <w:sz w:val="28"/>
                <w:szCs w:val="28"/>
              </w:rPr>
              <w:t xml:space="preserve"> men fortolkninger</w:t>
            </w:r>
            <w:r w:rsidR="00E05E2E">
              <w:rPr>
                <w:sz w:val="28"/>
                <w:szCs w:val="28"/>
              </w:rPr>
              <w:t xml:space="preserve">, og har for længst fundet </w:t>
            </w:r>
            <w:r>
              <w:rPr>
                <w:sz w:val="28"/>
                <w:szCs w:val="28"/>
              </w:rPr>
              <w:t>vej også til voksne læsere.</w:t>
            </w:r>
          </w:p>
          <w:p w:rsidR="00D55A1F" w:rsidRPr="001A0EDB" w:rsidRDefault="00D55A1F" w:rsidP="00564A90">
            <w:pPr>
              <w:spacing w:after="160" w:line="259" w:lineRule="auto"/>
              <w:rPr>
                <w:sz w:val="48"/>
                <w:szCs w:val="48"/>
              </w:rPr>
            </w:pPr>
          </w:p>
          <w:p w:rsidR="008459F8" w:rsidRPr="001A0EDB" w:rsidRDefault="008459F8" w:rsidP="00564A90">
            <w:pPr>
              <w:spacing w:after="160" w:line="259" w:lineRule="auto"/>
              <w:rPr>
                <w:sz w:val="48"/>
                <w:szCs w:val="48"/>
              </w:rPr>
            </w:pPr>
          </w:p>
        </w:tc>
        <w:tc>
          <w:tcPr>
            <w:tcW w:w="4814" w:type="dxa"/>
          </w:tcPr>
          <w:p w:rsidR="008459F8" w:rsidRPr="001A0EDB" w:rsidRDefault="008459F8" w:rsidP="00564A90">
            <w:pPr>
              <w:spacing w:after="160" w:line="259" w:lineRule="auto"/>
              <w:rPr>
                <w:sz w:val="48"/>
                <w:szCs w:val="48"/>
              </w:rPr>
            </w:pPr>
            <w:r w:rsidRPr="001A0EDB">
              <w:rPr>
                <w:sz w:val="48"/>
                <w:szCs w:val="48"/>
              </w:rPr>
              <w:t>Overvejelse</w:t>
            </w:r>
          </w:p>
          <w:p w:rsidR="008459F8" w:rsidRDefault="00975FBF" w:rsidP="00564A90">
            <w:pPr>
              <w:spacing w:after="160" w:line="259" w:lineRule="auto"/>
              <w:rPr>
                <w:sz w:val="28"/>
                <w:szCs w:val="28"/>
              </w:rPr>
            </w:pPr>
            <w:r>
              <w:rPr>
                <w:sz w:val="28"/>
                <w:szCs w:val="28"/>
              </w:rPr>
              <w:t xml:space="preserve">Man kan gøre sig </w:t>
            </w:r>
            <w:r w:rsidR="00D55A1F">
              <w:rPr>
                <w:sz w:val="28"/>
                <w:szCs w:val="28"/>
              </w:rPr>
              <w:t>mange overvejelser</w:t>
            </w:r>
            <w:r w:rsidR="00E05E2E">
              <w:rPr>
                <w:sz w:val="28"/>
                <w:szCs w:val="28"/>
              </w:rPr>
              <w:t>,</w:t>
            </w:r>
            <w:r w:rsidR="00D55A1F">
              <w:rPr>
                <w:sz w:val="28"/>
                <w:szCs w:val="28"/>
              </w:rPr>
              <w:t xml:space="preserve"> når man </w:t>
            </w:r>
            <w:r w:rsidR="00CE1680">
              <w:rPr>
                <w:sz w:val="28"/>
                <w:szCs w:val="28"/>
              </w:rPr>
              <w:t>vil (gen)</w:t>
            </w:r>
            <w:r w:rsidR="00D55A1F">
              <w:rPr>
                <w:sz w:val="28"/>
                <w:szCs w:val="28"/>
              </w:rPr>
              <w:t>indrette en kirke. En af</w:t>
            </w:r>
            <w:r w:rsidR="00E05E2E">
              <w:rPr>
                <w:sz w:val="28"/>
                <w:szCs w:val="28"/>
              </w:rPr>
              <w:t xml:space="preserve"> dem er, hvad der skal til</w:t>
            </w:r>
            <w:r w:rsidR="00D55A1F">
              <w:rPr>
                <w:sz w:val="28"/>
                <w:szCs w:val="28"/>
              </w:rPr>
              <w:t xml:space="preserve"> for at skabe en kirke, hvor man hurtigt kan føles sig velkommen. </w:t>
            </w:r>
          </w:p>
          <w:p w:rsidR="00D55A1F" w:rsidRDefault="00D55A1F" w:rsidP="00564A90">
            <w:pPr>
              <w:spacing w:after="160" w:line="259" w:lineRule="auto"/>
              <w:rPr>
                <w:sz w:val="28"/>
                <w:szCs w:val="28"/>
              </w:rPr>
            </w:pPr>
            <w:r>
              <w:rPr>
                <w:sz w:val="28"/>
                <w:szCs w:val="28"/>
              </w:rPr>
              <w:t>Netop føl</w:t>
            </w:r>
            <w:r w:rsidR="0040538A">
              <w:rPr>
                <w:sz w:val="28"/>
                <w:szCs w:val="28"/>
              </w:rPr>
              <w:t>el</w:t>
            </w:r>
            <w:r>
              <w:rPr>
                <w:sz w:val="28"/>
                <w:szCs w:val="28"/>
              </w:rPr>
              <w:t xml:space="preserve">sen af velkomst kan skabes </w:t>
            </w:r>
            <w:r w:rsidR="0040538A">
              <w:rPr>
                <w:sz w:val="28"/>
                <w:szCs w:val="28"/>
              </w:rPr>
              <w:t>ved</w:t>
            </w:r>
            <w:r w:rsidR="00E05E2E">
              <w:rPr>
                <w:sz w:val="28"/>
                <w:szCs w:val="28"/>
              </w:rPr>
              <w:t>,</w:t>
            </w:r>
            <w:r w:rsidR="0040538A">
              <w:rPr>
                <w:sz w:val="28"/>
                <w:szCs w:val="28"/>
              </w:rPr>
              <w:t xml:space="preserve"> at rummet signalere</w:t>
            </w:r>
            <w:r w:rsidR="00E05E2E">
              <w:rPr>
                <w:sz w:val="28"/>
                <w:szCs w:val="28"/>
              </w:rPr>
              <w:t xml:space="preserve">r, at </w:t>
            </w:r>
            <w:r w:rsidR="0040538A">
              <w:rPr>
                <w:sz w:val="28"/>
                <w:szCs w:val="28"/>
              </w:rPr>
              <w:t>der er plads til dig. Et børnehjørne signalere</w:t>
            </w:r>
            <w:r w:rsidR="00CE1680">
              <w:rPr>
                <w:sz w:val="28"/>
                <w:szCs w:val="28"/>
              </w:rPr>
              <w:t>r</w:t>
            </w:r>
            <w:r w:rsidR="00E05E2E">
              <w:rPr>
                <w:sz w:val="28"/>
                <w:szCs w:val="28"/>
              </w:rPr>
              <w:t>,</w:t>
            </w:r>
            <w:r w:rsidR="0040538A">
              <w:rPr>
                <w:sz w:val="28"/>
                <w:szCs w:val="28"/>
              </w:rPr>
              <w:t xml:space="preserve"> at der er plads til børn. En rampe op til alteret </w:t>
            </w:r>
            <w:r w:rsidR="00E05E2E">
              <w:rPr>
                <w:sz w:val="28"/>
                <w:szCs w:val="28"/>
              </w:rPr>
              <w:t xml:space="preserve">signalerer, at </w:t>
            </w:r>
            <w:r w:rsidR="0040538A">
              <w:rPr>
                <w:sz w:val="28"/>
                <w:szCs w:val="28"/>
              </w:rPr>
              <w:t>der er plads til kørestolsbrugeren. Et teleslyngelskilt viser</w:t>
            </w:r>
            <w:r w:rsidR="00E05E2E">
              <w:rPr>
                <w:sz w:val="28"/>
                <w:szCs w:val="28"/>
              </w:rPr>
              <w:t>, at der er hjælp at</w:t>
            </w:r>
            <w:r w:rsidR="0040538A">
              <w:rPr>
                <w:sz w:val="28"/>
                <w:szCs w:val="28"/>
              </w:rPr>
              <w:t xml:space="preserve"> hente for den, der har et høretab.</w:t>
            </w:r>
          </w:p>
          <w:p w:rsidR="0040538A" w:rsidRDefault="0040538A" w:rsidP="00564A90">
            <w:pPr>
              <w:spacing w:after="160" w:line="259" w:lineRule="auto"/>
              <w:rPr>
                <w:sz w:val="28"/>
                <w:szCs w:val="28"/>
              </w:rPr>
            </w:pPr>
            <w:r>
              <w:rPr>
                <w:sz w:val="28"/>
                <w:szCs w:val="28"/>
              </w:rPr>
              <w:t>Som 12-årig besøgte Jesus templet i Jerusalem. Og hans forældre havde nær aldrig fået ham med hjem igen, fordi han var faldet i</w:t>
            </w:r>
            <w:r w:rsidR="00E05E2E">
              <w:rPr>
                <w:sz w:val="28"/>
                <w:szCs w:val="28"/>
              </w:rPr>
              <w:t xml:space="preserve"> dyb samtale</w:t>
            </w:r>
            <w:r>
              <w:rPr>
                <w:sz w:val="28"/>
                <w:szCs w:val="28"/>
              </w:rPr>
              <w:t xml:space="preserve"> med </w:t>
            </w:r>
            <w:r w:rsidR="00B06C62">
              <w:rPr>
                <w:sz w:val="28"/>
                <w:szCs w:val="28"/>
              </w:rPr>
              <w:t>de lærde og de skriftkloge.</w:t>
            </w:r>
          </w:p>
          <w:p w:rsidR="00B06C62" w:rsidRDefault="00B06C62" w:rsidP="00564A90">
            <w:pPr>
              <w:spacing w:after="160" w:line="259" w:lineRule="auto"/>
              <w:rPr>
                <w:sz w:val="28"/>
                <w:szCs w:val="28"/>
              </w:rPr>
            </w:pPr>
            <w:r>
              <w:rPr>
                <w:sz w:val="28"/>
                <w:szCs w:val="28"/>
              </w:rPr>
              <w:t>Har du oplevet at føle dig hjemme i samme øjeblik</w:t>
            </w:r>
            <w:r w:rsidR="00E05E2E">
              <w:rPr>
                <w:sz w:val="28"/>
                <w:szCs w:val="28"/>
              </w:rPr>
              <w:t>,</w:t>
            </w:r>
            <w:r>
              <w:rPr>
                <w:sz w:val="28"/>
                <w:szCs w:val="28"/>
              </w:rPr>
              <w:t xml:space="preserve"> som du t</w:t>
            </w:r>
            <w:r w:rsidR="00CE1680">
              <w:rPr>
                <w:sz w:val="28"/>
                <w:szCs w:val="28"/>
              </w:rPr>
              <w:t>rådte ind et nyt sted? Hvis ja,</w:t>
            </w:r>
            <w:r w:rsidR="00E05E2E">
              <w:rPr>
                <w:sz w:val="28"/>
                <w:szCs w:val="28"/>
              </w:rPr>
              <w:t xml:space="preserve"> hvad </w:t>
            </w:r>
            <w:r w:rsidR="00CE1680">
              <w:rPr>
                <w:sz w:val="28"/>
                <w:szCs w:val="28"/>
              </w:rPr>
              <w:t>var det, som</w:t>
            </w:r>
            <w:r>
              <w:rPr>
                <w:sz w:val="28"/>
                <w:szCs w:val="28"/>
              </w:rPr>
              <w:t xml:space="preserve"> skabte denne følelse?</w:t>
            </w:r>
          </w:p>
          <w:p w:rsidR="00B06C62" w:rsidRDefault="00B06C62" w:rsidP="00B06C62">
            <w:pPr>
              <w:spacing w:after="160" w:line="259" w:lineRule="auto"/>
              <w:rPr>
                <w:sz w:val="28"/>
                <w:szCs w:val="28"/>
              </w:rPr>
            </w:pPr>
            <w:r>
              <w:rPr>
                <w:sz w:val="28"/>
                <w:szCs w:val="28"/>
              </w:rPr>
              <w:t>Hvordan får vi vores kirkerum til at signalere</w:t>
            </w:r>
            <w:r w:rsidR="00E05E2E">
              <w:rPr>
                <w:sz w:val="28"/>
                <w:szCs w:val="28"/>
              </w:rPr>
              <w:t>,</w:t>
            </w:r>
            <w:r>
              <w:rPr>
                <w:sz w:val="28"/>
                <w:szCs w:val="28"/>
              </w:rPr>
              <w:t xml:space="preserve"> at </w:t>
            </w:r>
            <w:r w:rsidR="00F15FF4">
              <w:rPr>
                <w:sz w:val="28"/>
                <w:szCs w:val="28"/>
              </w:rPr>
              <w:t xml:space="preserve">alle er velkomne - </w:t>
            </w:r>
            <w:r>
              <w:rPr>
                <w:sz w:val="28"/>
                <w:szCs w:val="28"/>
              </w:rPr>
              <w:t>også de unge?</w:t>
            </w:r>
          </w:p>
          <w:p w:rsidR="008459F8" w:rsidRPr="001A0EDB" w:rsidRDefault="008459F8" w:rsidP="00564A90">
            <w:pPr>
              <w:spacing w:after="160" w:line="259" w:lineRule="auto"/>
              <w:rPr>
                <w:sz w:val="48"/>
                <w:szCs w:val="48"/>
              </w:rPr>
            </w:pPr>
          </w:p>
        </w:tc>
      </w:tr>
    </w:tbl>
    <w:p w:rsidR="008459F8" w:rsidRDefault="00A521A1" w:rsidP="001A0EDB">
      <w:r w:rsidRPr="00AA318B">
        <w:rPr>
          <w:noProof/>
          <w:sz w:val="48"/>
          <w:szCs w:val="48"/>
          <w:lang w:eastAsia="da-DK"/>
        </w:rPr>
        <w:lastRenderedPageBreak/>
        <w:drawing>
          <wp:anchor distT="0" distB="0" distL="114300" distR="114300" simplePos="0" relativeHeight="251673600" behindDoc="0" locked="0" layoutInCell="1" allowOverlap="1">
            <wp:simplePos x="0" y="0"/>
            <wp:positionH relativeFrom="margin">
              <wp:posOffset>101600</wp:posOffset>
            </wp:positionH>
            <wp:positionV relativeFrom="paragraph">
              <wp:posOffset>71120</wp:posOffset>
            </wp:positionV>
            <wp:extent cx="1152000" cy="1375200"/>
            <wp:effectExtent l="0" t="0" r="0" b="0"/>
            <wp:wrapSquare wrapText="bothSides"/>
            <wp:docPr id="1" name="Billede 1" descr="C:\Users\Berit\Google Drev\KF-DATA\Det aktive kirkerum\Tegninger\kalk_180527_kimbrost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it\Google Drev\KF-DATA\Det aktive kirkerum\Tegninger\kalk_180527_kimbrostro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000" cy="137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5FF4" w:rsidRDefault="00F15FF4" w:rsidP="001A0EDB"/>
    <w:p w:rsidR="008459F8" w:rsidRDefault="001F05CB" w:rsidP="008459F8">
      <w:pPr>
        <w:rPr>
          <w:sz w:val="48"/>
          <w:szCs w:val="48"/>
        </w:rPr>
        <w:sectPr w:rsidR="008459F8" w:rsidSect="006F3E02">
          <w:type w:val="continuous"/>
          <w:pgSz w:w="11906" w:h="16838"/>
          <w:pgMar w:top="720" w:right="720" w:bottom="720" w:left="720" w:header="708" w:footer="708" w:gutter="0"/>
          <w:cols w:space="708"/>
          <w:docGrid w:linePitch="360"/>
        </w:sectPr>
      </w:pPr>
      <w:r>
        <w:rPr>
          <w:sz w:val="48"/>
          <w:szCs w:val="48"/>
        </w:rPr>
        <w:t xml:space="preserve">Alteret </w:t>
      </w:r>
    </w:p>
    <w:p w:rsidR="008459F8" w:rsidRDefault="008459F8" w:rsidP="008459F8">
      <w:pPr>
        <w:rPr>
          <w:sz w:val="48"/>
          <w:szCs w:val="48"/>
        </w:rPr>
      </w:pPr>
    </w:p>
    <w:p w:rsidR="008459F8" w:rsidRDefault="008459F8" w:rsidP="008459F8">
      <w:pPr>
        <w:rPr>
          <w:sz w:val="48"/>
          <w:szCs w:val="48"/>
        </w:rPr>
        <w:sectPr w:rsidR="008459F8" w:rsidSect="004B34A2">
          <w:type w:val="continuous"/>
          <w:pgSz w:w="11906" w:h="16838"/>
          <w:pgMar w:top="1701" w:right="1134" w:bottom="1701" w:left="1134" w:header="708" w:footer="708" w:gutter="0"/>
          <w:cols w:num="2" w:space="708"/>
          <w:docGrid w:linePitch="360"/>
        </w:sect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459F8" w:rsidRPr="001A0EDB" w:rsidTr="00564A90">
        <w:tc>
          <w:tcPr>
            <w:tcW w:w="4814" w:type="dxa"/>
          </w:tcPr>
          <w:p w:rsidR="008459F8" w:rsidRPr="001A0EDB" w:rsidRDefault="008459F8" w:rsidP="00564A90">
            <w:pPr>
              <w:spacing w:after="160" w:line="259" w:lineRule="auto"/>
              <w:rPr>
                <w:sz w:val="48"/>
                <w:szCs w:val="48"/>
              </w:rPr>
            </w:pPr>
            <w:r w:rsidRPr="001A0EDB">
              <w:rPr>
                <w:sz w:val="48"/>
                <w:szCs w:val="48"/>
              </w:rPr>
              <w:t>Historie</w:t>
            </w:r>
          </w:p>
          <w:p w:rsidR="00DD65E9" w:rsidRDefault="00CD27E4" w:rsidP="00564A90">
            <w:pPr>
              <w:spacing w:after="160" w:line="259" w:lineRule="auto"/>
              <w:rPr>
                <w:sz w:val="28"/>
                <w:szCs w:val="28"/>
              </w:rPr>
            </w:pPr>
            <w:r>
              <w:rPr>
                <w:sz w:val="28"/>
                <w:szCs w:val="28"/>
              </w:rPr>
              <w:t>Et alter er et bord eller en f</w:t>
            </w:r>
            <w:r w:rsidR="00DD65E9">
              <w:rPr>
                <w:sz w:val="28"/>
                <w:szCs w:val="28"/>
              </w:rPr>
              <w:t>la</w:t>
            </w:r>
            <w:r>
              <w:rPr>
                <w:sz w:val="28"/>
                <w:szCs w:val="28"/>
              </w:rPr>
              <w:t>de, der bruges religiøst. I nogle religioner er det stedet, hvor man ofre</w:t>
            </w:r>
            <w:r w:rsidR="00DD65E9">
              <w:rPr>
                <w:sz w:val="28"/>
                <w:szCs w:val="28"/>
              </w:rPr>
              <w:t>r</w:t>
            </w:r>
            <w:r>
              <w:rPr>
                <w:sz w:val="28"/>
                <w:szCs w:val="28"/>
              </w:rPr>
              <w:t xml:space="preserve"> til sin gud</w:t>
            </w:r>
            <w:r w:rsidR="00E60ED8">
              <w:rPr>
                <w:sz w:val="28"/>
                <w:szCs w:val="28"/>
              </w:rPr>
              <w:t>. I andre religioner er det et centralt samlingspunkt, måske tilmed med en fornemmelse af, at det er her man er tættest på det guddommelige. Der findes også private altre fx hjemme i stuerne. Det kan være et sted, hvor man har samlet gode minder om mennesker, der er afdøde eller ting</w:t>
            </w:r>
            <w:r w:rsidR="00DD65E9">
              <w:rPr>
                <w:sz w:val="28"/>
                <w:szCs w:val="28"/>
              </w:rPr>
              <w:t>,</w:t>
            </w:r>
            <w:r w:rsidR="00E60ED8">
              <w:rPr>
                <w:sz w:val="28"/>
                <w:szCs w:val="28"/>
              </w:rPr>
              <w:t xml:space="preserve"> som minder en om, hvor taknemmelig man er for livet. </w:t>
            </w:r>
          </w:p>
          <w:p w:rsidR="00E60ED8" w:rsidRDefault="00DD65E9" w:rsidP="00564A90">
            <w:pPr>
              <w:spacing w:after="160" w:line="259" w:lineRule="auto"/>
              <w:rPr>
                <w:sz w:val="28"/>
                <w:szCs w:val="28"/>
              </w:rPr>
            </w:pPr>
            <w:r>
              <w:rPr>
                <w:sz w:val="28"/>
                <w:szCs w:val="28"/>
              </w:rPr>
              <w:t xml:space="preserve">(I spøg bruges begrebet </w:t>
            </w:r>
            <w:r w:rsidR="00E60ED8">
              <w:rPr>
                <w:sz w:val="28"/>
                <w:szCs w:val="28"/>
              </w:rPr>
              <w:t xml:space="preserve">”Husaltre” indimellem </w:t>
            </w:r>
            <w:r>
              <w:rPr>
                <w:sz w:val="28"/>
                <w:szCs w:val="28"/>
              </w:rPr>
              <w:t xml:space="preserve">også som </w:t>
            </w:r>
            <w:r w:rsidR="00E60ED8">
              <w:rPr>
                <w:sz w:val="28"/>
                <w:szCs w:val="28"/>
              </w:rPr>
              <w:t xml:space="preserve">et kaldenavn for fjernsynet </w:t>
            </w:r>
            <w:r w:rsidR="00E60ED8" w:rsidRPr="00E60ED8">
              <w:rPr>
                <w:sz w:val="28"/>
                <w:szCs w:val="28"/>
              </w:rPr>
              <w:sym w:font="Wingdings" w:char="F04A"/>
            </w:r>
            <w:r>
              <w:rPr>
                <w:sz w:val="28"/>
                <w:szCs w:val="28"/>
              </w:rPr>
              <w:t>)</w:t>
            </w:r>
          </w:p>
          <w:p w:rsidR="00E60ED8" w:rsidRDefault="00E60ED8" w:rsidP="00564A90">
            <w:pPr>
              <w:spacing w:after="160" w:line="259" w:lineRule="auto"/>
              <w:rPr>
                <w:sz w:val="28"/>
                <w:szCs w:val="28"/>
              </w:rPr>
            </w:pPr>
            <w:r>
              <w:rPr>
                <w:sz w:val="28"/>
                <w:szCs w:val="28"/>
              </w:rPr>
              <w:t>I de fleste danske kirker er de</w:t>
            </w:r>
            <w:r w:rsidR="006F46F7">
              <w:rPr>
                <w:sz w:val="28"/>
                <w:szCs w:val="28"/>
              </w:rPr>
              <w:t>r kun é</w:t>
            </w:r>
            <w:r>
              <w:rPr>
                <w:sz w:val="28"/>
                <w:szCs w:val="28"/>
              </w:rPr>
              <w:t xml:space="preserve">t alter. I nogle af </w:t>
            </w:r>
            <w:r w:rsidR="006F46F7">
              <w:rPr>
                <w:sz w:val="28"/>
                <w:szCs w:val="28"/>
              </w:rPr>
              <w:t>vores domkirker</w:t>
            </w:r>
            <w:r>
              <w:rPr>
                <w:sz w:val="28"/>
                <w:szCs w:val="28"/>
              </w:rPr>
              <w:t xml:space="preserve">, </w:t>
            </w:r>
            <w:r w:rsidR="006F46F7">
              <w:rPr>
                <w:sz w:val="28"/>
                <w:szCs w:val="28"/>
              </w:rPr>
              <w:t xml:space="preserve">og i katedraler i udlandet, </w:t>
            </w:r>
            <w:r>
              <w:rPr>
                <w:sz w:val="28"/>
                <w:szCs w:val="28"/>
              </w:rPr>
              <w:t>er der dog</w:t>
            </w:r>
            <w:r w:rsidR="006F46F7">
              <w:rPr>
                <w:sz w:val="28"/>
                <w:szCs w:val="28"/>
              </w:rPr>
              <w:t xml:space="preserve"> flere, og her kan man tale om h</w:t>
            </w:r>
            <w:r>
              <w:rPr>
                <w:sz w:val="28"/>
                <w:szCs w:val="28"/>
              </w:rPr>
              <w:t>øjalter og sidealtre.</w:t>
            </w:r>
          </w:p>
          <w:p w:rsidR="00E60ED8" w:rsidRDefault="00E60ED8" w:rsidP="00E60ED8">
            <w:pPr>
              <w:spacing w:after="160" w:line="259" w:lineRule="auto"/>
              <w:rPr>
                <w:sz w:val="28"/>
                <w:szCs w:val="28"/>
              </w:rPr>
            </w:pPr>
            <w:r>
              <w:rPr>
                <w:sz w:val="28"/>
                <w:szCs w:val="28"/>
              </w:rPr>
              <w:t>I den danske gudstjeneste fungerer alteret dels som en symbolsk spisebord for nadveren</w:t>
            </w:r>
            <w:r w:rsidR="006F46F7">
              <w:rPr>
                <w:sz w:val="28"/>
                <w:szCs w:val="28"/>
              </w:rPr>
              <w:t xml:space="preserve">, </w:t>
            </w:r>
            <w:r>
              <w:rPr>
                <w:sz w:val="28"/>
                <w:szCs w:val="28"/>
              </w:rPr>
              <w:t xml:space="preserve">dels som </w:t>
            </w:r>
            <w:r w:rsidR="006F46F7">
              <w:rPr>
                <w:sz w:val="28"/>
                <w:szCs w:val="28"/>
              </w:rPr>
              <w:t>et</w:t>
            </w:r>
            <w:r>
              <w:rPr>
                <w:sz w:val="28"/>
                <w:szCs w:val="28"/>
              </w:rPr>
              <w:t xml:space="preserve"> arbejdsbord for præsten, hvor han eller hun kan have sine bøger, et glas med vand, kontakten til mikrofonen osv. </w:t>
            </w:r>
          </w:p>
          <w:p w:rsidR="008459F8" w:rsidRPr="001A0EDB" w:rsidRDefault="00E60ED8" w:rsidP="00564A90">
            <w:pPr>
              <w:spacing w:after="160" w:line="259" w:lineRule="auto"/>
              <w:rPr>
                <w:sz w:val="48"/>
                <w:szCs w:val="48"/>
              </w:rPr>
            </w:pPr>
            <w:r>
              <w:rPr>
                <w:sz w:val="28"/>
                <w:szCs w:val="28"/>
              </w:rPr>
              <w:t xml:space="preserve">Alteret dækkes med dug, blomster og lys til gudstjenester og kirkelige handlinger, men </w:t>
            </w:r>
            <w:r w:rsidR="006F46F7">
              <w:rPr>
                <w:sz w:val="28"/>
                <w:szCs w:val="28"/>
              </w:rPr>
              <w:t xml:space="preserve">disse ting </w:t>
            </w:r>
            <w:r>
              <w:rPr>
                <w:sz w:val="28"/>
                <w:szCs w:val="28"/>
              </w:rPr>
              <w:t>ryddes ofte hurtigt væk, når gudstjenesten er ovre.</w:t>
            </w:r>
          </w:p>
          <w:p w:rsidR="008459F8" w:rsidRPr="001A0EDB" w:rsidRDefault="008459F8" w:rsidP="00564A90">
            <w:pPr>
              <w:spacing w:after="160" w:line="259" w:lineRule="auto"/>
              <w:rPr>
                <w:sz w:val="48"/>
                <w:szCs w:val="48"/>
              </w:rPr>
            </w:pPr>
          </w:p>
          <w:p w:rsidR="008459F8" w:rsidRPr="001A0EDB" w:rsidRDefault="008459F8" w:rsidP="00564A90">
            <w:pPr>
              <w:spacing w:after="160" w:line="259" w:lineRule="auto"/>
              <w:rPr>
                <w:sz w:val="48"/>
                <w:szCs w:val="48"/>
              </w:rPr>
            </w:pPr>
          </w:p>
        </w:tc>
        <w:tc>
          <w:tcPr>
            <w:tcW w:w="4814" w:type="dxa"/>
          </w:tcPr>
          <w:p w:rsidR="008459F8" w:rsidRPr="001A0EDB" w:rsidRDefault="008459F8" w:rsidP="00564A90">
            <w:pPr>
              <w:spacing w:after="160" w:line="259" w:lineRule="auto"/>
              <w:rPr>
                <w:sz w:val="48"/>
                <w:szCs w:val="48"/>
              </w:rPr>
            </w:pPr>
            <w:r w:rsidRPr="001A0EDB">
              <w:rPr>
                <w:sz w:val="48"/>
                <w:szCs w:val="48"/>
              </w:rPr>
              <w:lastRenderedPageBreak/>
              <w:t>Overvejelse</w:t>
            </w:r>
          </w:p>
          <w:p w:rsidR="00741F79" w:rsidRDefault="00E60ED8" w:rsidP="00564A90">
            <w:pPr>
              <w:spacing w:after="160" w:line="259" w:lineRule="auto"/>
              <w:rPr>
                <w:sz w:val="28"/>
                <w:szCs w:val="28"/>
              </w:rPr>
            </w:pPr>
            <w:r>
              <w:rPr>
                <w:sz w:val="28"/>
                <w:szCs w:val="28"/>
              </w:rPr>
              <w:t xml:space="preserve">Alteret knytter sig bl.a. til </w:t>
            </w:r>
            <w:r w:rsidR="00741F79">
              <w:rPr>
                <w:sz w:val="28"/>
                <w:szCs w:val="28"/>
              </w:rPr>
              <w:t xml:space="preserve">nadveren, der er et af </w:t>
            </w:r>
            <w:r w:rsidR="006F46F7">
              <w:rPr>
                <w:sz w:val="28"/>
                <w:szCs w:val="28"/>
              </w:rPr>
              <w:t xml:space="preserve">den kristne tros </w:t>
            </w:r>
            <w:r w:rsidR="00741F79">
              <w:rPr>
                <w:sz w:val="28"/>
                <w:szCs w:val="28"/>
              </w:rPr>
              <w:t xml:space="preserve">to centrale </w:t>
            </w:r>
            <w:r w:rsidR="006F46F7">
              <w:rPr>
                <w:sz w:val="28"/>
                <w:szCs w:val="28"/>
              </w:rPr>
              <w:t>elementer</w:t>
            </w:r>
            <w:r w:rsidR="00741F79">
              <w:rPr>
                <w:sz w:val="28"/>
                <w:szCs w:val="28"/>
              </w:rPr>
              <w:t>, de såkaldte sakramenter. Nadveren er en symbolsk gentagelse af det måltid som Jesus spis</w:t>
            </w:r>
            <w:r w:rsidR="006F46F7">
              <w:rPr>
                <w:sz w:val="28"/>
                <w:szCs w:val="28"/>
              </w:rPr>
              <w:t>t</w:t>
            </w:r>
            <w:r w:rsidR="00741F79">
              <w:rPr>
                <w:sz w:val="28"/>
                <w:szCs w:val="28"/>
              </w:rPr>
              <w:t xml:space="preserve">e med disciplene skærtorsdag. Den er også en </w:t>
            </w:r>
            <w:proofErr w:type="spellStart"/>
            <w:r w:rsidR="00741F79">
              <w:rPr>
                <w:sz w:val="28"/>
                <w:szCs w:val="28"/>
              </w:rPr>
              <w:t>håbshandling</w:t>
            </w:r>
            <w:proofErr w:type="spellEnd"/>
            <w:r w:rsidR="00741F79">
              <w:rPr>
                <w:sz w:val="28"/>
                <w:szCs w:val="28"/>
              </w:rPr>
              <w:t>, der peger frem mod</w:t>
            </w:r>
            <w:r w:rsidR="006F46F7">
              <w:rPr>
                <w:sz w:val="28"/>
                <w:szCs w:val="28"/>
              </w:rPr>
              <w:t>,</w:t>
            </w:r>
            <w:r w:rsidR="00741F79">
              <w:rPr>
                <w:sz w:val="28"/>
                <w:szCs w:val="28"/>
              </w:rPr>
              <w:t xml:space="preserve"> at vi håber på at komme til at spise sammen med Jesus igen. For nogle er nadveren en måde</w:t>
            </w:r>
            <w:r w:rsidR="006F46F7">
              <w:rPr>
                <w:sz w:val="28"/>
                <w:szCs w:val="28"/>
              </w:rPr>
              <w:t>,</w:t>
            </w:r>
            <w:r w:rsidR="00741F79">
              <w:rPr>
                <w:sz w:val="28"/>
                <w:szCs w:val="28"/>
              </w:rPr>
              <w:t xml:space="preserve"> hvorpå Jesus allerede nu er</w:t>
            </w:r>
            <w:r w:rsidR="006F46F7">
              <w:rPr>
                <w:sz w:val="28"/>
                <w:szCs w:val="28"/>
              </w:rPr>
              <w:t xml:space="preserve"> tilstede</w:t>
            </w:r>
            <w:r w:rsidR="00741F79">
              <w:rPr>
                <w:sz w:val="28"/>
                <w:szCs w:val="28"/>
              </w:rPr>
              <w:t xml:space="preserve"> iblandt os.</w:t>
            </w:r>
          </w:p>
          <w:p w:rsidR="00741F79" w:rsidRDefault="00741F79" w:rsidP="00564A90">
            <w:pPr>
              <w:spacing w:after="160" w:line="259" w:lineRule="auto"/>
              <w:rPr>
                <w:sz w:val="28"/>
                <w:szCs w:val="28"/>
              </w:rPr>
            </w:pPr>
            <w:r>
              <w:rPr>
                <w:sz w:val="28"/>
                <w:szCs w:val="28"/>
              </w:rPr>
              <w:t>Med så stærk en betydning er det ikke overraskende</w:t>
            </w:r>
            <w:r w:rsidR="006F46F7">
              <w:rPr>
                <w:sz w:val="28"/>
                <w:szCs w:val="28"/>
              </w:rPr>
              <w:t>,</w:t>
            </w:r>
            <w:r>
              <w:rPr>
                <w:sz w:val="28"/>
                <w:szCs w:val="28"/>
              </w:rPr>
              <w:t xml:space="preserve"> at fortællingen om nadveren har spredt sig fra kristendommen til legender som fx </w:t>
            </w:r>
            <w:r w:rsidR="006F46F7">
              <w:rPr>
                <w:sz w:val="28"/>
                <w:szCs w:val="28"/>
              </w:rPr>
              <w:t>”</w:t>
            </w:r>
            <w:r>
              <w:rPr>
                <w:sz w:val="28"/>
                <w:szCs w:val="28"/>
              </w:rPr>
              <w:t>Kong Arthur og ridderne af det runde bord</w:t>
            </w:r>
            <w:r w:rsidR="006F46F7">
              <w:rPr>
                <w:sz w:val="28"/>
                <w:szCs w:val="28"/>
              </w:rPr>
              <w:t>”</w:t>
            </w:r>
            <w:r>
              <w:rPr>
                <w:sz w:val="28"/>
                <w:szCs w:val="28"/>
              </w:rPr>
              <w:t>. Arthur er overbevist om</w:t>
            </w:r>
            <w:r w:rsidR="006F46F7">
              <w:rPr>
                <w:sz w:val="28"/>
                <w:szCs w:val="28"/>
              </w:rPr>
              <w:t>,</w:t>
            </w:r>
            <w:r>
              <w:rPr>
                <w:sz w:val="28"/>
                <w:szCs w:val="28"/>
              </w:rPr>
              <w:t xml:space="preserve"> at det </w:t>
            </w:r>
            <w:r w:rsidR="006F46F7">
              <w:rPr>
                <w:sz w:val="28"/>
                <w:szCs w:val="28"/>
              </w:rPr>
              <w:t>bæger</w:t>
            </w:r>
            <w:r>
              <w:rPr>
                <w:sz w:val="28"/>
                <w:szCs w:val="28"/>
              </w:rPr>
              <w:t>, som Jesus og disciplene drak af, måtte være på værdifuldt og magisk. Muligvis en kilde til enten rigdom, magt eller evig ungdom. Derfor sender han ridderne ud i verden for at lede efter</w:t>
            </w:r>
            <w:r w:rsidR="006F46F7">
              <w:rPr>
                <w:sz w:val="28"/>
                <w:szCs w:val="28"/>
              </w:rPr>
              <w:t xml:space="preserve"> den hellige gral</w:t>
            </w:r>
            <w:r>
              <w:rPr>
                <w:sz w:val="28"/>
                <w:szCs w:val="28"/>
              </w:rPr>
              <w:t>. Men hvordan ser den mon ud? Var det</w:t>
            </w:r>
            <w:r w:rsidR="006F46F7">
              <w:rPr>
                <w:sz w:val="28"/>
                <w:szCs w:val="28"/>
              </w:rPr>
              <w:t xml:space="preserve"> hellige bæger lavet</w:t>
            </w:r>
            <w:r>
              <w:rPr>
                <w:sz w:val="28"/>
                <w:szCs w:val="28"/>
              </w:rPr>
              <w:t xml:space="preserve"> af glas, ler, metal eller måske træ?</w:t>
            </w:r>
          </w:p>
          <w:p w:rsidR="008459F8" w:rsidRPr="00E60ED8" w:rsidRDefault="00741F79" w:rsidP="00564A90">
            <w:pPr>
              <w:spacing w:after="160" w:line="259" w:lineRule="auto"/>
              <w:rPr>
                <w:sz w:val="28"/>
                <w:szCs w:val="28"/>
              </w:rPr>
            </w:pPr>
            <w:r>
              <w:rPr>
                <w:sz w:val="28"/>
                <w:szCs w:val="28"/>
              </w:rPr>
              <w:t>Spis gerne en drue og et stykk</w:t>
            </w:r>
            <w:r w:rsidR="0041590B">
              <w:rPr>
                <w:sz w:val="28"/>
                <w:szCs w:val="28"/>
              </w:rPr>
              <w:t>e brød og overvej imens</w:t>
            </w:r>
            <w:r w:rsidR="006F46F7">
              <w:rPr>
                <w:sz w:val="28"/>
                <w:szCs w:val="28"/>
              </w:rPr>
              <w:t>,</w:t>
            </w:r>
            <w:r w:rsidR="0041590B">
              <w:rPr>
                <w:sz w:val="28"/>
                <w:szCs w:val="28"/>
              </w:rPr>
              <w:t xml:space="preserve"> hvordan du tror kalken fra skærtorsdag (Gralen) har set ud</w:t>
            </w:r>
            <w:r w:rsidR="006F46F7">
              <w:rPr>
                <w:sz w:val="28"/>
                <w:szCs w:val="28"/>
              </w:rPr>
              <w:t>.</w:t>
            </w:r>
          </w:p>
          <w:p w:rsidR="008459F8" w:rsidRPr="001A0EDB" w:rsidRDefault="008459F8" w:rsidP="00564A90">
            <w:pPr>
              <w:spacing w:after="160" w:line="259" w:lineRule="auto"/>
              <w:rPr>
                <w:sz w:val="48"/>
                <w:szCs w:val="48"/>
              </w:rPr>
            </w:pPr>
          </w:p>
        </w:tc>
      </w:tr>
    </w:tbl>
    <w:p w:rsidR="008459F8" w:rsidRDefault="008459F8" w:rsidP="001A0EDB"/>
    <w:sectPr w:rsidR="008459F8" w:rsidSect="008459F8">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oanna MT Std">
    <w:panose1 w:val="02000503070000020003"/>
    <w:charset w:val="00"/>
    <w:family w:val="modern"/>
    <w:notTrueType/>
    <w:pitch w:val="variable"/>
    <w:sig w:usb0="A00000EF" w:usb1="5000205B"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95881"/>
    <w:multiLevelType w:val="hybridMultilevel"/>
    <w:tmpl w:val="9784115C"/>
    <w:lvl w:ilvl="0" w:tplc="DB3C3A2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B4"/>
    <w:rsid w:val="00051372"/>
    <w:rsid w:val="00086FB4"/>
    <w:rsid w:val="00096434"/>
    <w:rsid w:val="000C259D"/>
    <w:rsid w:val="000D2BE1"/>
    <w:rsid w:val="00126575"/>
    <w:rsid w:val="00144E21"/>
    <w:rsid w:val="001A0EDB"/>
    <w:rsid w:val="001F05CB"/>
    <w:rsid w:val="00210C87"/>
    <w:rsid w:val="0022375E"/>
    <w:rsid w:val="002378B8"/>
    <w:rsid w:val="002A1CE6"/>
    <w:rsid w:val="00321E80"/>
    <w:rsid w:val="00364225"/>
    <w:rsid w:val="003659E7"/>
    <w:rsid w:val="00372E92"/>
    <w:rsid w:val="00373468"/>
    <w:rsid w:val="003800D6"/>
    <w:rsid w:val="003C1C12"/>
    <w:rsid w:val="003C6DA9"/>
    <w:rsid w:val="0040538A"/>
    <w:rsid w:val="0041590B"/>
    <w:rsid w:val="004A6A13"/>
    <w:rsid w:val="004B34A2"/>
    <w:rsid w:val="004F3EA3"/>
    <w:rsid w:val="00526567"/>
    <w:rsid w:val="005E3067"/>
    <w:rsid w:val="00661A4E"/>
    <w:rsid w:val="006F3E02"/>
    <w:rsid w:val="006F46F7"/>
    <w:rsid w:val="00741F79"/>
    <w:rsid w:val="00750C88"/>
    <w:rsid w:val="0076478D"/>
    <w:rsid w:val="007B066A"/>
    <w:rsid w:val="008459F8"/>
    <w:rsid w:val="00852F28"/>
    <w:rsid w:val="00867249"/>
    <w:rsid w:val="00887353"/>
    <w:rsid w:val="008C7470"/>
    <w:rsid w:val="008F0717"/>
    <w:rsid w:val="00951934"/>
    <w:rsid w:val="00975FBF"/>
    <w:rsid w:val="009C0340"/>
    <w:rsid w:val="00A04771"/>
    <w:rsid w:val="00A42F5E"/>
    <w:rsid w:val="00A521A1"/>
    <w:rsid w:val="00A657D0"/>
    <w:rsid w:val="00AA318B"/>
    <w:rsid w:val="00AB5AA8"/>
    <w:rsid w:val="00B06C62"/>
    <w:rsid w:val="00B67D97"/>
    <w:rsid w:val="00BD0990"/>
    <w:rsid w:val="00C01B26"/>
    <w:rsid w:val="00C20C13"/>
    <w:rsid w:val="00C27F64"/>
    <w:rsid w:val="00C63072"/>
    <w:rsid w:val="00CD27E4"/>
    <w:rsid w:val="00CD35AA"/>
    <w:rsid w:val="00CE1680"/>
    <w:rsid w:val="00D55A1F"/>
    <w:rsid w:val="00D72E53"/>
    <w:rsid w:val="00DA243D"/>
    <w:rsid w:val="00DD65E9"/>
    <w:rsid w:val="00E01E98"/>
    <w:rsid w:val="00E05E2E"/>
    <w:rsid w:val="00E60ED8"/>
    <w:rsid w:val="00E85CB4"/>
    <w:rsid w:val="00EF6E32"/>
    <w:rsid w:val="00F15FF4"/>
    <w:rsid w:val="00FB72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3DE23-E463-4697-934F-CEE9DEAC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ED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B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210C87"/>
    <w:rPr>
      <w:color w:val="0000FF"/>
      <w:u w:val="single"/>
    </w:rPr>
  </w:style>
  <w:style w:type="paragraph" w:styleId="Markeringsbobletekst">
    <w:name w:val="Balloon Text"/>
    <w:basedOn w:val="Normal"/>
    <w:link w:val="MarkeringsbobletekstTegn"/>
    <w:uiPriority w:val="99"/>
    <w:semiHidden/>
    <w:unhideWhenUsed/>
    <w:rsid w:val="00AA318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A318B"/>
    <w:rPr>
      <w:rFonts w:ascii="Segoe UI" w:hAnsi="Segoe UI" w:cs="Segoe UI"/>
      <w:sz w:val="18"/>
      <w:szCs w:val="18"/>
    </w:rPr>
  </w:style>
  <w:style w:type="paragraph" w:styleId="Listeafsnit">
    <w:name w:val="List Paragraph"/>
    <w:basedOn w:val="Normal"/>
    <w:uiPriority w:val="34"/>
    <w:qFormat/>
    <w:rsid w:val="00C63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kirkearkitektur.dk/rummets-geografi/doebefont/"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3019</Words>
  <Characters>18417</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dc:creator>
  <cp:keywords/>
  <dc:description/>
  <cp:lastModifiedBy>Charlotte Lydholm</cp:lastModifiedBy>
  <cp:revision>2</cp:revision>
  <cp:lastPrinted>2019-05-28T09:23:00Z</cp:lastPrinted>
  <dcterms:created xsi:type="dcterms:W3CDTF">2021-10-25T11:40:00Z</dcterms:created>
  <dcterms:modified xsi:type="dcterms:W3CDTF">2021-10-25T11:40:00Z</dcterms:modified>
</cp:coreProperties>
</file>